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18"/>
        <w:spacing w:before="79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Инструкция</w:t>
      </w:r>
      <w:r>
        <w:rPr>
          <w:rFonts w:ascii="Times New Roman" w:hAnsi="Times New Roman" w:eastAsia="Times New Roman" w:cs="Times New Roman"/>
          <w:b/>
          <w:spacing w:val="-6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по</w:t>
      </w:r>
      <w:r>
        <w:rPr>
          <w:rFonts w:ascii="Times New Roman" w:hAnsi="Times New Roman" w:eastAsia="Times New Roman" w:cs="Times New Roman"/>
          <w:b/>
          <w:spacing w:val="-4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установке</w:t>
      </w:r>
      <w:r>
        <w:rPr>
          <w:rFonts w:ascii="Times New Roman" w:hAnsi="Times New Roman" w:eastAsia="Times New Roman" w:cs="Times New Roman"/>
          <w:b/>
          <w:sz w:val="24"/>
        </w:rPr>
        <w:t xml:space="preserve"> обновлени</w:t>
      </w:r>
      <w:r>
        <w:rPr>
          <w:rFonts w:ascii="Times New Roman" w:hAnsi="Times New Roman" w:eastAsia="Times New Roman" w:cs="Times New Roman"/>
          <w:b/>
          <w:sz w:val="24"/>
        </w:rPr>
        <w:t xml:space="preserve">я</w:t>
      </w:r>
      <w:r>
        <w:rPr>
          <w:rFonts w:ascii="Times New Roman" w:hAnsi="Times New Roman" w:eastAsia="Times New Roman" w:cs="Times New Roman"/>
          <w:b/>
          <w:sz w:val="24"/>
        </w:rPr>
        <w:t xml:space="preserve"> библиотек</w:t>
      </w:r>
      <w:r>
        <w:rPr>
          <w:rFonts w:ascii="Times New Roman" w:hAnsi="Times New Roman" w:eastAsia="Times New Roman" w:cs="Times New Roman"/>
          <w:b/>
          <w:sz w:val="24"/>
        </w:rPr>
        <w:t xml:space="preserve">и</w:t>
      </w:r>
      <w:r>
        <w:rPr>
          <w:rFonts w:ascii="Times New Roman" w:hAnsi="Times New Roman" w:eastAsia="Times New Roman" w:cs="Times New Roman"/>
          <w:b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Antarion</w:t>
      </w:r>
      <w:r>
        <w:rPr>
          <w:rFonts w:ascii="Times New Roman" w:hAnsi="Times New Roman" w:eastAsia="Times New Roman" w:cs="Times New Roman"/>
          <w:b/>
          <w:sz w:val="24"/>
        </w:rPr>
        <w:t xml:space="preserve"> от </w:t>
      </w:r>
      <w:r>
        <w:rPr>
          <w:rFonts w:ascii="Times New Roman" w:hAnsi="Times New Roman" w:eastAsia="Times New Roman" w:cs="Times New Roman"/>
          <w:b/>
          <w:sz w:val="24"/>
        </w:rPr>
        <w:t xml:space="preserve">02</w:t>
      </w:r>
      <w:r>
        <w:rPr>
          <w:rFonts w:ascii="Times New Roman" w:hAnsi="Times New Roman" w:eastAsia="Times New Roman" w:cs="Times New Roman"/>
          <w:b/>
          <w:sz w:val="24"/>
        </w:rPr>
        <w:t xml:space="preserve">.01.202</w:t>
      </w:r>
      <w:r>
        <w:rPr>
          <w:rFonts w:ascii="Times New Roman" w:hAnsi="Times New Roman" w:eastAsia="Times New Roman" w:cs="Times New Roman"/>
          <w:b/>
          <w:sz w:val="24"/>
        </w:rPr>
        <w:t xml:space="preserve">6</w:t>
      </w:r>
      <w:r>
        <w:rPr>
          <w:rFonts w:ascii="Times New Roman" w:hAnsi="Times New Roman" w:eastAsia="Times New Roman" w:cs="Times New Roman"/>
          <w:b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для</w:t>
      </w:r>
      <w:r>
        <w:rPr>
          <w:rFonts w:ascii="Times New Roman" w:hAnsi="Times New Roman" w:eastAsia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программы</w:t>
      </w:r>
      <w:r>
        <w:rPr>
          <w:rFonts w:ascii="Times New Roman" w:hAnsi="Times New Roman" w:eastAsia="Times New Roman" w:cs="Times New Roman"/>
          <w:b/>
          <w:spacing w:val="-4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БАЗИС,</w:t>
      </w:r>
      <w:r>
        <w:rPr>
          <w:rFonts w:ascii="Times New Roman" w:hAnsi="Times New Roman" w:eastAsia="Times New Roman" w:cs="Times New Roman"/>
          <w:b/>
          <w:spacing w:val="-4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pacing w:val="-2"/>
          <w:sz w:val="24"/>
        </w:rPr>
        <w:t xml:space="preserve">версии </w:t>
      </w:r>
      <w:r>
        <w:rPr>
          <w:rFonts w:ascii="Times New Roman" w:hAnsi="Times New Roman" w:eastAsia="Times New Roman" w:cs="Times New Roman"/>
          <w:b/>
          <w:sz w:val="24"/>
        </w:rPr>
        <w:t xml:space="preserve">202</w:t>
      </w:r>
      <w:r>
        <w:rPr>
          <w:rFonts w:ascii="Times New Roman" w:hAnsi="Times New Roman" w:eastAsia="Times New Roman" w:cs="Times New Roman"/>
          <w:b/>
          <w:sz w:val="24"/>
        </w:rPr>
        <w:t xml:space="preserve">5</w:t>
      </w:r>
      <w:r>
        <w:rPr>
          <w:rFonts w:ascii="Times New Roman" w:hAnsi="Times New Roman" w:eastAsia="Times New Roman" w:cs="Times New Roman"/>
          <w:b/>
          <w:sz w:val="24"/>
        </w:rPr>
        <w:t xml:space="preserve"> года</w:t>
      </w:r>
      <w:r>
        <w:rPr>
          <w:rFonts w:ascii="Times New Roman" w:hAnsi="Times New Roman" w:eastAsia="Times New Roman" w:cs="Times New Roman"/>
          <w:b/>
          <w:spacing w:val="-2"/>
          <w:sz w:val="24"/>
        </w:rPr>
      </w:r>
      <w:r>
        <w:rPr>
          <w:rFonts w:ascii="Times New Roman" w:hAnsi="Times New Roman" w:cs="Times New Roman"/>
          <w:b/>
          <w:sz w:val="24"/>
        </w:rPr>
      </w:r>
    </w:p>
    <w:p>
      <w:pPr>
        <w:pStyle w:val="635"/>
        <w:ind w:left="674"/>
        <w:spacing w:before="203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eastAsia="Times New Roman" w:cs="Times New Roman"/>
        </w:rPr>
        <w:t xml:space="preserve">Скачать</w:t>
      </w:r>
      <w:r>
        <w:rPr>
          <w:rFonts w:ascii="Times New Roman" w:hAnsi="Times New Roman" w:eastAsia="Times New Roman" w:cs="Times New Roman"/>
          <w:spacing w:val="-7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библиотеку</w:t>
      </w:r>
      <w:r>
        <w:rPr>
          <w:rFonts w:ascii="Times New Roman" w:hAnsi="Times New Roman" w:eastAsia="Times New Roman" w:cs="Times New Roman"/>
          <w:spacing w:val="-4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можно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 xml:space="preserve">на сайте компании перейдя на страницу </w:t>
      </w:r>
      <w:r>
        <w:rPr>
          <w:rFonts w:ascii="Times New Roman" w:hAnsi="Times New Roman" w:eastAsia="Times New Roman" w:cs="Times New Roman"/>
          <w:spacing w:val="-3"/>
        </w:rPr>
      </w:r>
      <w:hyperlink r:id="rId9" w:tooltip="https://antarion.by/help/services/bazis/" w:history="1">
        <w:r>
          <w:rPr>
            <w:rStyle w:val="641"/>
            <w:rFonts w:ascii="Times New Roman" w:hAnsi="Times New Roman" w:eastAsia="Times New Roman" w:cs="Times New Roman"/>
            <w:spacing w:val="-3"/>
          </w:rPr>
          <w:t xml:space="preserve">https://antarion.by/help/services/bazis/</w:t>
        </w:r>
      </w:hyperlink>
      <w:r>
        <w:rPr>
          <w:rFonts w:ascii="Times New Roman" w:hAnsi="Times New Roman" w:eastAsia="Times New Roman" w:cs="Times New Roman"/>
          <w:spacing w:val="-3"/>
        </w:rPr>
        <w:t xml:space="preserve"> . </w:t>
      </w:r>
      <w:r>
        <w:rPr>
          <w:rFonts w:ascii="Times New Roman" w:hAnsi="Times New Roman" w:eastAsia="Times New Roman" w:cs="Times New Roman"/>
        </w:rPr>
      </w:r>
    </w:p>
    <w:p>
      <w:pPr>
        <w:pStyle w:val="635"/>
        <w:ind w:left="674"/>
        <w:spacing w:before="203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Обновление сгруппировано комплектами для двух категорий пользователей: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pStyle w:val="635"/>
        <w:numPr>
          <w:ilvl w:val="0"/>
          <w:numId w:val="13"/>
        </w:numPr>
        <w:spacing w:before="203"/>
        <w:rPr>
          <w:rFonts w:ascii="Times New Roman" w:hAnsi="Times New Roman" w:eastAsia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</w:rPr>
        <w:t xml:space="preserve">новых пользователей Базис Мебельщик;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635"/>
        <w:numPr>
          <w:ilvl w:val="0"/>
          <w:numId w:val="13"/>
        </w:numPr>
        <w:spacing w:before="203"/>
        <w:rPr>
          <w:rFonts w:ascii="Times New Roman" w:hAnsi="Times New Roman" w:eastAsia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  <w:t xml:space="preserve">пользователей, которые уже имеют свою базу материалов.</w:t>
      </w: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</w:r>
    </w:p>
    <w:p>
      <w:pPr>
        <w:pStyle w:val="635"/>
        <w:ind w:left="720" w:firstLine="0"/>
        <w:spacing w:before="203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</w:rPr>
        <w:t xml:space="preserve"> </w:t>
      </w:r>
      <w:r>
        <w:rPr>
          <w:rFonts w:ascii="Times New Roman" w:hAnsi="Times New Roman" w:cs="Times New Roman"/>
          <w:b w:val="0"/>
          <w:bCs w:val="0"/>
        </w:rPr>
      </w:r>
      <w:r>
        <w:rPr>
          <w:rFonts w:ascii="Times New Roman" w:hAnsi="Times New Roman" w:cs="Times New Roman"/>
          <w:b w:val="0"/>
          <w:bCs w:val="0"/>
        </w:rPr>
      </w:r>
    </w:p>
    <w:p>
      <w:pPr>
        <w:pStyle w:val="635"/>
        <w:ind w:left="674"/>
        <w:spacing w:before="203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spacing w:val="-3"/>
        </w:rPr>
        <w:t xml:space="preserve">В комплектах обновления: 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tbl>
      <w:tblPr>
        <w:tblStyle w:val="49"/>
        <w:tblW w:w="0" w:type="auto"/>
        <w:tblInd w:w="75" w:type="dxa"/>
        <w:tblLayout w:type="fixed"/>
        <w:tblLook w:val="04A0" w:firstRow="1" w:lastRow="0" w:firstColumn="1" w:lastColumn="0" w:noHBand="0" w:noVBand="1"/>
      </w:tblPr>
      <w:tblGrid>
        <w:gridCol w:w="4677"/>
        <w:gridCol w:w="6174"/>
      </w:tblGrid>
      <w:tr>
        <w:tblPrEx/>
        <w:trPr/>
        <w:tc>
          <w:tcPr>
            <w:tcW w:w="4677" w:type="dxa"/>
            <w:textDirection w:val="lrTb"/>
            <w:noWrap w:val="false"/>
          </w:tcPr>
          <w:p>
            <w:pPr>
              <w:pStyle w:val="635"/>
              <w:jc w:val="center"/>
              <w:spacing w:before="199"/>
              <w:rPr>
                <w:rFonts w:ascii="Times New Roman" w:hAnsi="Times New Roman" w:cs="Times New Roman"/>
                <w:b/>
                <w:bCs w:val="0"/>
                <w:i w:val="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</w:rPr>
            </w:r>
            <w:r>
              <w:rPr>
                <w:rFonts w:ascii="Times New Roman" w:hAnsi="Times New Roman" w:eastAsia="Times New Roman" w:cs="Times New Roman"/>
                <w:b/>
                <w:i w:val="0"/>
                <w:iCs w:val="0"/>
              </w:rPr>
              <w:t xml:space="preserve">д</w:t>
            </w:r>
            <w:r>
              <w:rPr>
                <w:rFonts w:ascii="Times New Roman" w:hAnsi="Times New Roman" w:eastAsia="Times New Roman" w:cs="Times New Roman"/>
                <w:b/>
                <w:i w:val="0"/>
                <w:iCs w:val="0"/>
              </w:rPr>
              <w:t xml:space="preserve">ля новых пользователей</w:t>
            </w:r>
            <w:r>
              <w:rPr>
                <w:rFonts w:ascii="Times New Roman" w:hAnsi="Times New Roman" w:eastAsia="Times New Roman" w:cs="Times New Roman"/>
                <w:b/>
                <w:i w:val="0"/>
                <w:iCs w:val="0"/>
                <w:spacing w:val="-5"/>
              </w:rPr>
            </w:r>
            <w:r>
              <w:rPr>
                <w:rFonts w:ascii="Times New Roman" w:hAnsi="Times New Roman" w:eastAsia="Times New Roman" w:cs="Times New Roman"/>
                <w:b/>
                <w:i w:val="0"/>
                <w:iCs w:val="0"/>
                <w:spacing w:val="-2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</w:rPr>
            </w:r>
          </w:p>
        </w:tc>
        <w:tc>
          <w:tcPr>
            <w:tcW w:w="6174" w:type="dxa"/>
            <w:textDirection w:val="lrTb"/>
            <w:noWrap w:val="false"/>
          </w:tcPr>
          <w:p>
            <w:pPr>
              <w:pStyle w:val="635"/>
              <w:jc w:val="center"/>
              <w:spacing w:before="199"/>
              <w:rPr>
                <w:rFonts w:ascii="Times New Roman" w:hAnsi="Times New Roman" w:cs="Times New Roman"/>
                <w:b/>
                <w:bCs w:val="0"/>
                <w:i w:val="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</w:rPr>
            </w:r>
            <w:r>
              <w:rPr>
                <w:rFonts w:ascii="Times New Roman" w:hAnsi="Times New Roman" w:eastAsia="Times New Roman" w:cs="Times New Roman"/>
                <w:b/>
                <w:i w:val="0"/>
                <w:iCs w:val="0"/>
              </w:rPr>
              <w:t xml:space="preserve">для </w:t>
            </w:r>
            <w:r>
              <w:rPr>
                <w:rFonts w:ascii="Times New Roman" w:hAnsi="Times New Roman" w:eastAsia="Times New Roman" w:cs="Times New Roman"/>
                <w:b/>
                <w:i w:val="0"/>
                <w:iCs w:val="0"/>
              </w:rPr>
              <w:t xml:space="preserve">пользователей имеющих свою базу материалов</w:t>
            </w: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</w:rPr>
            </w:r>
          </w:p>
        </w:tc>
      </w:tr>
      <w:tr>
        <w:tblPrEx/>
        <w:trPr/>
        <w:tc>
          <w:tcPr>
            <w:tcW w:w="4677" w:type="dxa"/>
            <w:textDirection w:val="lrTb"/>
            <w:noWrap w:val="false"/>
          </w:tcPr>
          <w:p>
            <w:pPr>
              <w:pStyle w:val="635"/>
              <w:numPr>
                <w:ilvl w:val="0"/>
                <w:numId w:val="8"/>
              </w:numPr>
              <w:ind w:left="283" w:right="0" w:hanging="283"/>
              <w:spacing w:before="199"/>
              <w:rPr>
                <w:rFonts w:ascii="Times New Roman" w:hAnsi="Times New Roman" w:cs="Times New Roman"/>
                <w:bCs w:val="0"/>
                <w:i w:val="0"/>
                <w:spacing w:val="-2"/>
              </w:rPr>
            </w:pP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</w:rPr>
              <w:t xml:space="preserve">Папка 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</w:rPr>
              <w:t xml:space="preserve">«Б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</w:rPr>
              <w:t xml:space="preserve">аза_материалов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</w:rPr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</w:rPr>
            </w:r>
          </w:p>
          <w:p>
            <w:pPr>
              <w:pStyle w:val="635"/>
              <w:numPr>
                <w:ilvl w:val="0"/>
                <w:numId w:val="8"/>
              </w:numPr>
              <w:ind w:left="283" w:right="0" w:hanging="283"/>
              <w:spacing w:before="199"/>
              <w:rPr>
                <w:rFonts w:ascii="Times New Roman" w:hAnsi="Times New Roman" w:cs="Times New Roman"/>
                <w:bCs w:val="0"/>
                <w:i w:val="0"/>
                <w:spacing w:val="-2"/>
              </w:rPr>
            </w:pP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</w:rPr>
              <w:t xml:space="preserve">Папка 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</w:rPr>
              <w:t xml:space="preserve">«Т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</w:rPr>
              <w:t xml:space="preserve">екстуры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</w:rPr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</w:rPr>
            </w:r>
          </w:p>
          <w:p>
            <w:pPr>
              <w:pStyle w:val="637"/>
              <w:numPr>
                <w:ilvl w:val="0"/>
                <w:numId w:val="8"/>
              </w:numPr>
              <w:ind w:left="283" w:right="0" w:hanging="283"/>
              <w:spacing w:before="199"/>
              <w:rPr>
                <w:rFonts w:ascii="Times New Roman" w:hAnsi="Times New Roman" w:cs="Times New Roman"/>
                <w:bCs w:val="0"/>
                <w:i w:val="0"/>
                <w:spacing w:val="-2"/>
              </w:rPr>
            </w:pPr>
            <w:r>
              <w:rPr>
                <w:rFonts w:ascii="Times New Roman" w:hAnsi="Times New Roman" w:eastAsia="Times New Roman" w:cs="Times New Roman"/>
                <w:i w:val="0"/>
                <w:iCs w:val="0"/>
                <w:sz w:val="24"/>
              </w:rPr>
              <w:t xml:space="preserve">Папка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z w:val="24"/>
              </w:rPr>
              <w:t xml:space="preserve">3D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z w:val="24"/>
              </w:rPr>
              <w:t xml:space="preserve">моделей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z w:val="24"/>
              </w:rPr>
              <w:t xml:space="preserve">фурнитуры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z w:val="24"/>
              </w:rPr>
              <w:t xml:space="preserve">«Крепеж_фурнитура»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</w:rPr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</w:rPr>
            </w:r>
          </w:p>
        </w:tc>
        <w:tc>
          <w:tcPr>
            <w:tcW w:w="6174" w:type="dxa"/>
            <w:textDirection w:val="lrTb"/>
            <w:noWrap w:val="false"/>
          </w:tcPr>
          <w:p>
            <w:pPr>
              <w:pStyle w:val="635"/>
              <w:numPr>
                <w:ilvl w:val="0"/>
                <w:numId w:val="7"/>
              </w:numPr>
              <w:ind w:left="425" w:right="0" w:hanging="425"/>
              <w:spacing w:before="199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</w:rPr>
              <w:t xml:space="preserve">Файл «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</w:rPr>
              <w:t xml:space="preserve">Импорт базы материалов 02.01.2026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  <w:lang w:val="en-US"/>
              </w:rPr>
              <w:t xml:space="preserve">xml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</w:rPr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</w:rPr>
            </w:r>
          </w:p>
          <w:p>
            <w:pPr>
              <w:pStyle w:val="635"/>
              <w:numPr>
                <w:ilvl w:val="0"/>
                <w:numId w:val="7"/>
              </w:numPr>
              <w:ind w:left="425" w:right="0" w:hanging="425"/>
              <w:spacing w:before="199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</w:rPr>
              <w:t xml:space="preserve">Папка «Текстуры»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</w:rPr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</w:rPr>
            </w:r>
          </w:p>
          <w:p>
            <w:pPr>
              <w:pStyle w:val="635"/>
              <w:numPr>
                <w:ilvl w:val="0"/>
                <w:numId w:val="7"/>
              </w:numPr>
              <w:ind w:left="425" w:right="0" w:hanging="425"/>
              <w:spacing w:before="199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eastAsia="Times New Roman" w:cs="Times New Roman"/>
                <w:i w:val="0"/>
                <w:iCs w:val="0"/>
              </w:rPr>
              <w:t xml:space="preserve">Папка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</w:rPr>
              <w:t xml:space="preserve">3D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</w:rPr>
              <w:t xml:space="preserve">моделей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</w:rPr>
              <w:t xml:space="preserve">фурнитуры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</w:rPr>
              <w:t xml:space="preserve">«Крепеж_фурнитура»</w:t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</w:rPr>
            </w:r>
            <w:r>
              <w:rPr>
                <w:rFonts w:ascii="Times New Roman" w:hAnsi="Times New Roman" w:eastAsia="Times New Roman" w:cs="Times New Roman"/>
                <w:i w:val="0"/>
                <w:iCs w:val="0"/>
                <w:spacing w:val="-2"/>
              </w:rPr>
            </w:r>
          </w:p>
          <w:p>
            <w:pPr>
              <w:pStyle w:val="635"/>
              <w:spacing w:before="199"/>
              <w:rPr>
                <w:b/>
                <w:bCs w:val="0"/>
                <w:i w:val="0"/>
              </w:rPr>
            </w:pPr>
            <w:r>
              <w:rPr>
                <w:b/>
                <w:bCs/>
                <w:i w:val="0"/>
                <w:iCs w:val="0"/>
              </w:rPr>
            </w:r>
            <w:r>
              <w:rPr>
                <w:b/>
                <w:bCs/>
                <w:i w:val="0"/>
                <w:iCs w:val="0"/>
              </w:rPr>
            </w:r>
          </w:p>
        </w:tc>
      </w:tr>
    </w:tbl>
    <w:p>
      <w:pPr>
        <w:pStyle w:val="635"/>
        <w:ind w:left="674"/>
        <w:spacing w:before="199"/>
        <w:rPr>
          <w:rFonts w:ascii="Times New Roman" w:hAnsi="Times New Roman" w:cs="Times New Roman"/>
          <w:b/>
          <w:spacing w:val="-2"/>
        </w:rPr>
      </w:pPr>
      <w:r>
        <w:rPr>
          <w:rFonts w:ascii="Times New Roman" w:hAnsi="Times New Roman" w:eastAsia="Times New Roman" w:cs="Times New Roman"/>
          <w:b/>
        </w:rPr>
        <w:t xml:space="preserve">ИНСТРУКЦИЯ ДЛЯ НОВЫХ ПОЛЬЗОВАТЕЛЕЙ:</w:t>
      </w:r>
      <w:r>
        <w:rPr>
          <w:rFonts w:ascii="Times New Roman" w:hAnsi="Times New Roman" w:cs="Times New Roman"/>
          <w:b/>
          <w:spacing w:val="-2"/>
        </w:rPr>
      </w:r>
    </w:p>
    <w:p>
      <w:pPr>
        <w:pStyle w:val="635"/>
        <w:spacing w:before="199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eastAsia="Times New Roman" w:cs="Times New Roman"/>
          <w:spacing w:val="-2"/>
        </w:rPr>
        <w:t xml:space="preserve">1) скачать все рекомендуемые файлы и папки.</w:t>
        <w:br/>
        <w:t xml:space="preserve">2) в приложении Базис мебельщик выбрать вкладку «</w:t>
      </w:r>
      <w:r>
        <w:rPr>
          <w:rFonts w:ascii="Times New Roman" w:hAnsi="Times New Roman" w:eastAsia="Times New Roman" w:cs="Times New Roman"/>
          <w:spacing w:val="-2"/>
        </w:rPr>
        <w:t xml:space="preserve">Настройки», а в выпадающем списке -  «</w:t>
      </w:r>
      <w:r>
        <w:rPr>
          <w:rFonts w:ascii="Times New Roman" w:hAnsi="Times New Roman" w:eastAsia="Times New Roman" w:cs="Times New Roman"/>
          <w:spacing w:val="-2"/>
        </w:rPr>
        <w:t xml:space="preserve">Пути к файлам». Откроется таблица в которой прописаны все пути (где хранятся материалы, где фурнитура, где текстуры). Нужно запомнить пути где должны хранится данные из скачанных файлов. </w:t>
        <w:br/>
      </w:r>
      <w:r>
        <w:rPr>
          <w:rFonts w:ascii="Times New Roman" w:hAnsi="Times New Roman" w:eastAsia="Times New Roman" w:cs="Times New Roman"/>
          <w:spacing w:val="-2"/>
        </w:rPr>
        <w:t xml:space="preserve">3) </w:t>
      </w:r>
      <w:r>
        <w:rPr>
          <w:rFonts w:ascii="Times New Roman" w:hAnsi="Times New Roman" w:eastAsia="Times New Roman" w:cs="Times New Roman"/>
          <w:spacing w:val="-2"/>
        </w:rPr>
        <w:t xml:space="preserve">Переписать скачанные данные внутри папок в соответствующие папки программы (используя проводник или командер).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  <w:spacing w:val="-2"/>
        </w:rPr>
      </w:r>
      <w:r>
        <w:rPr>
          <w:rFonts w:ascii="Times New Roman" w:hAnsi="Times New Roman" w:eastAsia="Times New Roman" w:cs="Times New Roman"/>
          <w:spacing w:val="-2"/>
        </w:rPr>
      </w:r>
      <w:r>
        <w:rPr>
          <w:rFonts w:ascii="Times New Roman" w:hAnsi="Times New Roman" w:eastAsia="Times New Roman" w:cs="Times New Roman"/>
          <w:b/>
          <w:bCs/>
          <w:highlight w:val="yellow"/>
        </w:rPr>
      </w:r>
      <w:r>
        <w:rPr>
          <w:rFonts w:ascii="Times New Roman" w:hAnsi="Times New Roman" w:cs="Times New Roman"/>
          <w:b/>
          <w:bCs/>
          <w:highlight w:val="yellow"/>
        </w:rPr>
      </w:r>
      <w:r>
        <w:rPr>
          <w:rFonts w:ascii="Times New Roman" w:hAnsi="Times New Roman" w:cs="Times New Roman"/>
          <w:spacing w:val="-2"/>
        </w:rPr>
      </w:r>
    </w:p>
    <w:p>
      <w:pPr>
        <w:pStyle w:val="635"/>
        <w:ind w:left="674"/>
        <w:spacing w:before="199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eastAsia="Times New Roman" w:cs="Times New Roman"/>
          <w:spacing w:val="-2"/>
        </w:rPr>
      </w:r>
      <w:r>
        <w:rPr>
          <w:rFonts w:ascii="Times New Roman" w:hAnsi="Times New Roman" w:eastAsia="Times New Roman" w:cs="Times New Roman"/>
          <w:b/>
        </w:rPr>
        <w:t xml:space="preserve">ИНСТРУКЦИЯ ДЛЯ </w:t>
      </w:r>
      <w:r>
        <w:rPr>
          <w:rFonts w:ascii="Times New Roman" w:hAnsi="Times New Roman" w:eastAsia="Times New Roman" w:cs="Times New Roman"/>
          <w:b/>
        </w:rPr>
        <w:t xml:space="preserve">ПОЛЬЗОВАТЕЛЕЙ ИМЕЮЩИХ СВОЮ БАЗУ МАТЕРИАЛОВ</w:t>
      </w:r>
      <w:r>
        <w:rPr>
          <w:rFonts w:ascii="Times New Roman" w:hAnsi="Times New Roman" w:eastAsia="Times New Roman" w:cs="Times New Roman"/>
          <w:b/>
        </w:rPr>
        <w:t xml:space="preserve">:</w:t>
      </w:r>
      <w:r>
        <w:rPr>
          <w:rFonts w:ascii="Times New Roman" w:hAnsi="Times New Roman" w:eastAsia="Times New Roman" w:cs="Times New Roman"/>
          <w:spacing w:val="-2"/>
        </w:rPr>
      </w:r>
      <w:r>
        <w:rPr>
          <w:rFonts w:ascii="Times New Roman" w:hAnsi="Times New Roman" w:cs="Times New Roman"/>
          <w:spacing w:val="-2"/>
        </w:rPr>
      </w:r>
    </w:p>
    <w:p>
      <w:pPr>
        <w:pStyle w:val="637"/>
        <w:numPr>
          <w:ilvl w:val="0"/>
          <w:numId w:val="9"/>
        </w:numPr>
        <w:ind w:right="1035"/>
        <w:spacing w:before="198"/>
        <w:tabs>
          <w:tab w:val="left" w:pos="964" w:leader="none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Перед установкой обновления рекомендуем сделать копию </w:t>
      </w:r>
      <w:r>
        <w:rPr>
          <w:rFonts w:ascii="Times New Roman" w:hAnsi="Times New Roman" w:eastAsia="Times New Roman" w:cs="Times New Roman"/>
          <w:sz w:val="24"/>
        </w:rPr>
        <w:t xml:space="preserve">В</w:t>
      </w:r>
      <w:r>
        <w:rPr>
          <w:rFonts w:ascii="Times New Roman" w:hAnsi="Times New Roman" w:eastAsia="Times New Roman" w:cs="Times New Roman"/>
          <w:sz w:val="24"/>
        </w:rPr>
        <w:t xml:space="preserve">ашей базы материалов и папки</w:t>
      </w:r>
      <w:r>
        <w:rPr>
          <w:rFonts w:ascii="Times New Roman" w:hAnsi="Times New Roman" w:eastAsia="Times New Roman" w:cs="Times New Roman"/>
          <w:sz w:val="24"/>
        </w:rPr>
        <w:t xml:space="preserve"> с 3</w:t>
      </w:r>
      <w:r>
        <w:rPr>
          <w:rFonts w:ascii="Times New Roman" w:hAnsi="Times New Roman" w:eastAsia="Times New Roman" w:cs="Times New Roman"/>
          <w:sz w:val="24"/>
          <w:lang w:val="en-US"/>
        </w:rPr>
        <w:t xml:space="preserve">D</w:t>
      </w:r>
      <w:r>
        <w:rPr>
          <w:rFonts w:ascii="Times New Roman" w:hAnsi="Times New Roman" w:eastAsia="Times New Roman" w:cs="Times New Roman"/>
          <w:sz w:val="24"/>
        </w:rPr>
        <w:t xml:space="preserve"> моделями</w:t>
      </w:r>
      <w:r>
        <w:rPr>
          <w:rFonts w:ascii="Times New Roman" w:hAnsi="Times New Roman" w:eastAsia="Times New Roman" w:cs="Times New Roman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«К</w:t>
      </w:r>
      <w:r>
        <w:rPr>
          <w:rFonts w:ascii="Times New Roman" w:hAnsi="Times New Roman" w:eastAsia="Times New Roman" w:cs="Times New Roman"/>
          <w:sz w:val="24"/>
        </w:rPr>
        <w:t xml:space="preserve">репеж и фурнитура</w:t>
      </w:r>
      <w:r>
        <w:rPr>
          <w:rFonts w:ascii="Times New Roman" w:hAnsi="Times New Roman" w:eastAsia="Times New Roman" w:cs="Times New Roman"/>
          <w:sz w:val="24"/>
        </w:rPr>
        <w:t xml:space="preserve">»</w:t>
      </w:r>
      <w:r>
        <w:rPr>
          <w:rFonts w:ascii="Times New Roman" w:hAnsi="Times New Roman" w:eastAsia="Times New Roman" w:cs="Times New Roman"/>
          <w:sz w:val="24"/>
        </w:rPr>
        <w:t xml:space="preserve">. </w:t>
      </w:r>
      <w:r>
        <w:rPr>
          <w:rFonts w:ascii="Times New Roman" w:hAnsi="Times New Roman" w:eastAsia="Times New Roman" w:cs="Times New Roman"/>
          <w:sz w:val="24"/>
        </w:rPr>
      </w:r>
      <w:r>
        <w:rPr>
          <w:rFonts w:ascii="Times New Roman" w:hAnsi="Times New Roman" w:eastAsia="Times New Roman" w:cs="Times New Roman"/>
          <w:sz w:val="24"/>
        </w:rPr>
      </w:r>
    </w:p>
    <w:p>
      <w:pPr>
        <w:pStyle w:val="635"/>
        <w:ind w:left="709" w:right="0" w:hanging="425"/>
        <w:spacing w:before="199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eastAsia="Times New Roman" w:cs="Times New Roman"/>
          <w:spacing w:val="-2"/>
        </w:rPr>
        <w:t xml:space="preserve"> 2) </w:t>
      </w:r>
      <w:r>
        <w:rPr>
          <w:rFonts w:ascii="Times New Roman" w:hAnsi="Times New Roman" w:eastAsia="Times New Roman" w:cs="Times New Roman"/>
          <w:sz w:val="24"/>
        </w:rPr>
        <w:t xml:space="preserve">П</w:t>
      </w:r>
      <w:r>
        <w:rPr>
          <w:rFonts w:ascii="Times New Roman" w:hAnsi="Times New Roman" w:eastAsia="Times New Roman" w:cs="Times New Roman"/>
          <w:sz w:val="24"/>
        </w:rPr>
        <w:t xml:space="preserve">осле этого</w:t>
      </w:r>
      <w:r>
        <w:rPr>
          <w:rFonts w:ascii="Times New Roman" w:hAnsi="Times New Roman" w:eastAsia="Times New Roman" w:cs="Times New Roman"/>
          <w:sz w:val="24"/>
        </w:rPr>
        <w:t xml:space="preserve"> в базе материалов</w:t>
      </w:r>
      <w:r>
        <w:rPr>
          <w:rFonts w:ascii="Times New Roman" w:hAnsi="Times New Roman" w:eastAsia="Times New Roman" w:cs="Times New Roman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нужно</w:t>
      </w:r>
      <w:r>
        <w:rPr>
          <w:rFonts w:ascii="Times New Roman" w:hAnsi="Times New Roman" w:eastAsia="Times New Roman" w:cs="Times New Roman"/>
          <w:sz w:val="24"/>
        </w:rPr>
        <w:t xml:space="preserve"> удалить </w:t>
      </w:r>
      <w:r>
        <w:rPr>
          <w:rFonts w:ascii="Times New Roman" w:hAnsi="Times New Roman" w:eastAsia="Times New Roman" w:cs="Times New Roman"/>
          <w:sz w:val="24"/>
        </w:rPr>
        <w:t xml:space="preserve">папку «</w:t>
      </w:r>
      <w:r>
        <w:rPr>
          <w:rFonts w:ascii="Times New Roman" w:hAnsi="Times New Roman" w:eastAsia="Times New Roman" w:cs="Times New Roman"/>
          <w:b/>
          <w:bCs/>
          <w:sz w:val="24"/>
          <w:lang w:val="en-US"/>
        </w:rPr>
        <w:t xml:space="preserve">Antarion</w:t>
      </w:r>
      <w:r>
        <w:rPr>
          <w:rFonts w:ascii="Times New Roman" w:hAnsi="Times New Roman" w:eastAsia="Times New Roman" w:cs="Times New Roman"/>
          <w:sz w:val="24"/>
        </w:rPr>
        <w:t xml:space="preserve">»</w:t>
      </w:r>
      <w:r/>
      <w:r>
        <w:rPr>
          <w:rFonts w:ascii="Times New Roman" w:hAnsi="Times New Roman" w:eastAsia="Times New Roman" w:cs="Times New Roman"/>
          <w:b/>
          <w:bCs/>
          <w:sz w:val="24"/>
          <w:lang w:val="en-US"/>
        </w:rPr>
      </w:r>
      <w:r>
        <w:rPr>
          <w:rFonts w:ascii="Times New Roman" w:hAnsi="Times New Roman" w:eastAsia="Times New Roman" w:cs="Times New Roman"/>
          <w:sz w:val="24"/>
        </w:rPr>
        <w:t xml:space="preserve"> и папку </w:t>
      </w:r>
      <w:r>
        <w:rPr>
          <w:rFonts w:ascii="Times New Roman" w:hAnsi="Times New Roman" w:eastAsia="Times New Roman" w:cs="Times New Roman"/>
          <w:b/>
          <w:bCs/>
          <w:sz w:val="24"/>
        </w:rPr>
      </w:r>
      <w:r>
        <w:rPr>
          <w:rFonts w:ascii="Times New Roman" w:hAnsi="Times New Roman" w:eastAsia="Times New Roman" w:cs="Times New Roman"/>
          <w:sz w:val="24"/>
        </w:rPr>
        <w:t xml:space="preserve">«</w:t>
      </w:r>
      <w:r>
        <w:rPr>
          <w:rFonts w:ascii="Times New Roman" w:hAnsi="Times New Roman" w:eastAsia="Times New Roman" w:cs="Times New Roman"/>
          <w:b/>
          <w:bCs/>
          <w:sz w:val="24"/>
        </w:rPr>
        <w:t xml:space="preserve">П</w:t>
      </w:r>
      <w:r/>
      <w:r>
        <w:rPr>
          <w:rFonts w:ascii="Times New Roman" w:hAnsi="Times New Roman" w:eastAsia="Times New Roman" w:cs="Times New Roman"/>
          <w:b/>
          <w:bCs/>
          <w:sz w:val="24"/>
        </w:rPr>
        <w:t xml:space="preserve">рофиль</w:t>
      </w:r>
      <w:r>
        <w:rPr>
          <w:rFonts w:ascii="Times New Roman" w:hAnsi="Times New Roman" w:eastAsia="Times New Roman" w:cs="Times New Roman"/>
          <w:sz w:val="24"/>
        </w:rPr>
        <w:t xml:space="preserve">»</w:t>
      </w:r>
      <w:r/>
      <w:r>
        <w:rPr>
          <w:rFonts w:ascii="Times New Roman" w:hAnsi="Times New Roman" w:eastAsia="Times New Roman" w:cs="Times New Roman"/>
          <w:b/>
          <w:bCs/>
          <w:sz w:val="24"/>
        </w:rPr>
      </w:r>
      <w:r>
        <w:rPr>
          <w:rFonts w:ascii="Times New Roman" w:hAnsi="Times New Roman" w:eastAsia="Times New Roman" w:cs="Times New Roman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с ее содержимым</w:t>
      </w:r>
      <w:r>
        <w:rPr>
          <w:rFonts w:ascii="Times New Roman" w:hAnsi="Times New Roman" w:eastAsia="Times New Roman" w:cs="Times New Roman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 xml:space="preserve">(</w:t>
      </w:r>
      <w:r>
        <w:rPr>
          <w:rFonts w:ascii="Times New Roman" w:hAnsi="Times New Roman" w:eastAsia="Times New Roman" w:cs="Times New Roman"/>
          <w:sz w:val="24"/>
        </w:rPr>
        <w:t xml:space="preserve">выделенное</w:t>
      </w:r>
      <w:r>
        <w:rPr>
          <w:rFonts w:ascii="Times New Roman" w:hAnsi="Times New Roman" w:eastAsia="Times New Roman" w:cs="Times New Roman"/>
          <w:sz w:val="24"/>
        </w:rPr>
        <w:t xml:space="preserve"> желтым нужно удалить).</w:t>
      </w:r>
      <w:r>
        <w:rPr>
          <w:rFonts w:ascii="Times New Roman" w:hAnsi="Times New Roman" w:eastAsia="Times New Roman" w:cs="Times New Roman"/>
          <w:sz w:val="24"/>
        </w:rPr>
        <w:t xml:space="preserve"> См. снимок экрана ниже:</w:t>
      </w:r>
      <w:r>
        <w:rPr>
          <w:rFonts w:ascii="Times New Roman" w:hAnsi="Times New Roman" w:eastAsia="Times New Roman" w:cs="Times New Roman"/>
          <w:spacing w:val="-2"/>
        </w:rPr>
      </w:r>
    </w:p>
    <w:p>
      <w:pPr>
        <w:pStyle w:val="637"/>
        <w:ind w:left="673" w:right="1035" w:firstLine="0"/>
        <w:jc w:val="center"/>
        <w:spacing w:before="198"/>
        <w:tabs>
          <w:tab w:val="left" w:pos="964" w:leader="none"/>
        </w:tabs>
        <w:rPr>
          <w:sz w:val="24"/>
          <w:lang w:val="en-US"/>
        </w:rPr>
      </w:pPr>
      <w:r>
        <w:rPr>
          <w:sz w:val="24"/>
          <w:lang w:eastAsia="ru-RU"/>
        </w:rPr>
      </w:r>
      <w:r>
        <w:rPr>
          <w:sz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46505" cy="3586038"/>
                <wp:effectExtent l="0" t="0" r="0" b="0"/>
                <wp:docPr id="1" name="Рисунок 13" descr="Снцукцкцукимок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0526498" name="Снцукцкцукимок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3746504" cy="35860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95.00pt;height:282.37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4"/>
          <w:lang w:eastAsia="ru-RU"/>
        </w:rPr>
      </w:r>
      <w:r>
        <w:rPr>
          <w:sz w:val="24"/>
          <w:lang w:val="en-US"/>
        </w:rPr>
        <w:t xml:space="preserve">   </w:t>
      </w:r>
      <w:r>
        <w:rPr>
          <w:sz w:val="24"/>
          <w:lang w:val="en-US"/>
        </w:rPr>
      </w:r>
    </w:p>
    <w:p>
      <w:pPr>
        <w:ind w:right="1035"/>
        <w:jc w:val="center"/>
        <w:spacing w:before="198"/>
        <w:tabs>
          <w:tab w:val="left" w:pos="964" w:leader="none"/>
        </w:tabs>
        <w:rPr>
          <w:sz w:val="24"/>
          <w:lang w:val="en-US"/>
        </w:rPr>
      </w:pPr>
      <w:r>
        <w:rPr>
          <w:sz w:val="24"/>
          <w:lang w:val="en-US"/>
        </w:rPr>
      </w:r>
      <w:r>
        <w:rPr>
          <w:sz w:val="24"/>
          <w:lang w:val="en-US"/>
        </w:rPr>
      </w:r>
    </w:p>
    <w:p>
      <w:pPr>
        <w:ind w:right="1035"/>
        <w:jc w:val="center"/>
        <w:spacing w:before="198"/>
        <w:tabs>
          <w:tab w:val="left" w:pos="964" w:leader="none"/>
        </w:tabs>
        <w:rPr>
          <w:sz w:val="24"/>
          <w:lang w:val="en-US"/>
        </w:rPr>
      </w:pPr>
      <w:r>
        <w:rPr>
          <w:sz w:val="24"/>
          <w:lang w:val="en-US"/>
        </w:rPr>
      </w:r>
      <w:r>
        <w:rPr>
          <w:sz w:val="24"/>
          <w:lang w:val="en-US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</w:rPr>
        <w:t xml:space="preserve">3) Цены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в</w:t>
      </w:r>
      <w:r>
        <w:rPr>
          <w:rFonts w:ascii="Times New Roman" w:hAnsi="Times New Roman" w:eastAsia="Times New Roman" w:cs="Times New Roman"/>
          <w:spacing w:val="-4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Базе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материалов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«</w:t>
      </w:r>
      <w:r>
        <w:rPr>
          <w:rFonts w:ascii="Times New Roman" w:hAnsi="Times New Roman" w:eastAsia="Times New Roman" w:cs="Times New Roman"/>
          <w:b/>
          <w:bCs/>
        </w:rPr>
        <w:t xml:space="preserve">Antarion</w:t>
      </w:r>
      <w:r>
        <w:rPr>
          <w:rFonts w:ascii="Times New Roman" w:hAnsi="Times New Roman" w:eastAsia="Times New Roman" w:cs="Times New Roman"/>
        </w:rPr>
        <w:t xml:space="preserve">»</w:t>
      </w:r>
      <w:r>
        <w:rPr>
          <w:rFonts w:ascii="Times New Roman" w:hAnsi="Times New Roman" w:eastAsia="Times New Roman" w:cs="Times New Roman"/>
          <w:spacing w:val="-2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указаны</w:t>
      </w:r>
      <w:r>
        <w:rPr>
          <w:rFonts w:ascii="Times New Roman" w:hAnsi="Times New Roman" w:eastAsia="Times New Roman" w:cs="Times New Roman"/>
          <w:spacing w:val="-5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в</w:t>
      </w:r>
      <w:r>
        <w:rPr>
          <w:rFonts w:ascii="Times New Roman" w:hAnsi="Times New Roman" w:eastAsia="Times New Roman" w:cs="Times New Roman"/>
          <w:spacing w:val="-4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EURO.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Перед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импортом</w:t>
      </w:r>
      <w:r>
        <w:rPr>
          <w:rFonts w:ascii="Times New Roman" w:hAnsi="Times New Roman" w:eastAsia="Times New Roman" w:cs="Times New Roman"/>
          <w:spacing w:val="-5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необходимо установить курс альтернативной валюты EURO-1:</w:t>
      </w:r>
      <w:r>
        <w:rPr>
          <w:rFonts w:ascii="Times New Roman" w:hAnsi="Times New Roman" w:eastAsia="Times New Roman" w:cs="Times New Roman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а) заходим в базу материалов </w:t>
      </w:r>
      <w:r>
        <w:rPr>
          <w:rFonts w:ascii="Times New Roman" w:hAnsi="Times New Roman" w:eastAsia="Times New Roman" w:cs="Times New Roman"/>
          <w:highlight w:val="none"/>
        </w:rPr>
        <w:t xml:space="preserve">(или не выходим из нее после предыдущего шага)</w:t>
      </w:r>
      <w:r/>
      <w:r>
        <w:rPr>
          <w:rFonts w:ascii="Times New Roman" w:hAnsi="Times New Roman" w:eastAsia="Times New Roman" w:cs="Times New Roman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б) выбираем вкладку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Справочники</w:t>
      </w:r>
      <w:r>
        <w:rPr>
          <w:rFonts w:ascii="Times New Roman" w:hAnsi="Times New Roman" w:eastAsia="Times New Roman" w:cs="Times New Roman"/>
          <w:highlight w:val="none"/>
        </w:rPr>
        <w:t xml:space="preserve">»;</w:t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в) выбираем из списка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Альтернативные валюты</w:t>
      </w:r>
      <w:r>
        <w:rPr>
          <w:rFonts w:ascii="Times New Roman" w:hAnsi="Times New Roman" w:eastAsia="Times New Roman" w:cs="Times New Roman"/>
          <w:highlight w:val="none"/>
        </w:rPr>
        <w:t xml:space="preserve">»;</w:t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г) в появившейся таблице – выбираем строчку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EURO</w:t>
      </w:r>
      <w:r>
        <w:rPr>
          <w:rFonts w:ascii="Times New Roman" w:hAnsi="Times New Roman" w:eastAsia="Times New Roman" w:cs="Times New Roman"/>
          <w:highlight w:val="none"/>
        </w:rPr>
        <w:t xml:space="preserve">»;</w:t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д) в всплывшем окне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Курс</w:t>
      </w:r>
      <w:r>
        <w:rPr>
          <w:rFonts w:ascii="Times New Roman" w:hAnsi="Times New Roman" w:eastAsia="Times New Roman" w:cs="Times New Roman"/>
          <w:highlight w:val="none"/>
        </w:rPr>
        <w:t xml:space="preserve">», </w:t>
      </w:r>
      <w:r>
        <w:rPr>
          <w:rFonts w:ascii="Times New Roman" w:hAnsi="Times New Roman" w:eastAsia="Times New Roman" w:cs="Times New Roman"/>
          <w:highlight w:val="none"/>
        </w:rPr>
        <w:t xml:space="preserve">в единственной ячейке</w:t>
      </w:r>
      <w:r/>
      <w:r>
        <w:rPr>
          <w:rFonts w:ascii="Times New Roman" w:hAnsi="Times New Roman" w:eastAsia="Times New Roman" w:cs="Times New Roman"/>
          <w:highlight w:val="none"/>
        </w:rPr>
        <w:t xml:space="preserve"> вводим значение 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1</w:t>
      </w:r>
      <w:r>
        <w:rPr>
          <w:rFonts w:ascii="Times New Roman" w:hAnsi="Times New Roman" w:eastAsia="Times New Roman" w:cs="Times New Roman"/>
          <w:highlight w:val="none"/>
        </w:rPr>
        <w:t xml:space="preserve">. </w:t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right="0" w:firstLine="460"/>
        <w:spacing w:before="200" w:line="242" w:lineRule="auto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</w:rPr>
        <w:t xml:space="preserve">Вид каскада окон представлен на снимке экрана: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/>
        <w:spacing w:before="222"/>
        <w:rPr>
          <w:spacing w:val="-2"/>
        </w:rPr>
      </w:pPr>
      <w:r>
        <w:rPr>
          <w:spacing w:val="-2"/>
        </w:rPr>
      </w:r>
      <w:r>
        <w:rPr>
          <w:spacing w:val="-2"/>
        </w:rPr>
      </w:r>
    </w:p>
    <w:p>
      <w:pPr>
        <w:pStyle w:val="635"/>
        <w:ind w:left="107" w:right="0" w:firstLine="460"/>
        <w:spacing w:before="222"/>
        <w:rPr>
          <w:rFonts w:ascii="Times New Roman" w:hAnsi="Times New Roman" w:eastAsia="Times New Roman" w:cs="Times New Roman"/>
          <w:spacing w:val="-2"/>
          <w:highlight w:val="none"/>
        </w:rPr>
      </w:pPr>
      <w:r>
        <w:rPr>
          <w:rFonts w:ascii="Times New Roman" w:hAnsi="Times New Roman" w:eastAsia="Times New Roman" w:cs="Times New Roman"/>
          <w:spacing w:val="-2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75648" behindDoc="1" locked="0" layoutInCell="1" allowOverlap="1">
                <wp:simplePos x="0" y="0"/>
                <wp:positionH relativeFrom="page">
                  <wp:posOffset>1855470</wp:posOffset>
                </wp:positionH>
                <wp:positionV relativeFrom="paragraph">
                  <wp:posOffset>-141605</wp:posOffset>
                </wp:positionV>
                <wp:extent cx="3293745" cy="2806700"/>
                <wp:effectExtent l="19050" t="0" r="1905" b="0"/>
                <wp:wrapTopAndBottom/>
                <wp:docPr id="2" name="Image 3" descr="D:\Documents\Desktop\ScreenShot\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 3" descr="D:\Documents\Desktop\ScreenShot\1.PNG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3293745" cy="2806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675648;o:allowoverlap:true;o:allowincell:true;mso-position-horizontal-relative:page;margin-left:146.10pt;mso-position-horizontal:absolute;mso-position-vertical-relative:text;margin-top:-11.15pt;mso-position-vertical:absolute;width:259.35pt;height:221.00pt;mso-wrap-distance-left:0.00pt;mso-wrap-distance-top:0.00pt;mso-wrap-distance-right:0.00pt;mso-wrap-distance-bottom:0.00pt;" stroked="false">
                <v:path textboxrect="0,0,0,0"/>
                <w10:wrap type="topAndBottom"/>
                <v:imagedata r:id="rId11" o:title=""/>
              </v:shape>
            </w:pict>
          </mc:Fallback>
        </mc:AlternateContent>
        <w:t xml:space="preserve">4) </w:t>
      </w:r>
      <w:r>
        <w:rPr>
          <w:rFonts w:ascii="Times New Roman" w:hAnsi="Times New Roman" w:eastAsia="Times New Roman" w:cs="Times New Roman"/>
        </w:rPr>
        <w:t xml:space="preserve">Импортируем</w:t>
      </w:r>
      <w:r>
        <w:rPr>
          <w:rFonts w:ascii="Times New Roman" w:hAnsi="Times New Roman" w:eastAsia="Times New Roman" w:cs="Times New Roman"/>
          <w:spacing w:val="-6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Базу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материалов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Antarion</w:t>
      </w:r>
      <w:r>
        <w:rPr>
          <w:rFonts w:ascii="Times New Roman" w:hAnsi="Times New Roman" w:eastAsia="Times New Roman" w:cs="Times New Roman"/>
          <w:spacing w:val="-2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в</w:t>
      </w:r>
      <w:r>
        <w:rPr>
          <w:rFonts w:ascii="Times New Roman" w:hAnsi="Times New Roman" w:eastAsia="Times New Roman" w:cs="Times New Roman"/>
          <w:spacing w:val="-4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Вашу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Базу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 xml:space="preserve">материалов:</w:t>
      </w:r>
      <w:r>
        <w:rPr>
          <w:rFonts w:ascii="Times New Roman" w:hAnsi="Times New Roman" w:eastAsia="Times New Roman" w:cs="Times New Roman"/>
          <w:spacing w:val="-2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а) заходим в базу материалов (или не выходим из нее после предыдущего шага);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б) выбираем вкладку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Файл</w:t>
      </w:r>
      <w:r>
        <w:rPr>
          <w:rFonts w:ascii="Times New Roman" w:hAnsi="Times New Roman" w:eastAsia="Times New Roman" w:cs="Times New Roman"/>
          <w:highlight w:val="none"/>
        </w:rPr>
        <w:t xml:space="preserve">»;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в) выбираем из списка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Импорт номенклатуры</w:t>
      </w:r>
      <w:r>
        <w:rPr>
          <w:rFonts w:ascii="Times New Roman" w:hAnsi="Times New Roman" w:eastAsia="Times New Roman" w:cs="Times New Roman"/>
          <w:highlight w:val="none"/>
        </w:rPr>
        <w:t xml:space="preserve">»;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г) в всплывшем окне – выбираем строчку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из XML</w:t>
      </w:r>
      <w:r>
        <w:rPr>
          <w:rFonts w:ascii="Times New Roman" w:hAnsi="Times New Roman" w:eastAsia="Times New Roman" w:cs="Times New Roman"/>
          <w:highlight w:val="none"/>
        </w:rPr>
        <w:t xml:space="preserve">»;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right="0" w:firstLine="460"/>
        <w:spacing w:before="200" w:line="242" w:lineRule="auto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</w:rPr>
        <w:t xml:space="preserve">Вид каскада окон представлен на снимке экрана: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635"/>
        <w:ind w:left="107" w:right="0" w:firstLine="460"/>
        <w:spacing w:before="222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eastAsia="Times New Roman" w:cs="Times New Roman"/>
          <w:spacing w:val="-2"/>
          <w:highlight w:val="none"/>
        </w:rPr>
      </w:r>
      <w:r>
        <w:rPr>
          <w:rFonts w:ascii="Times New Roman" w:hAnsi="Times New Roman" w:eastAsia="Times New Roman" w:cs="Times New Roman"/>
          <w:spacing w:val="-2"/>
          <w:highlight w:val="none"/>
        </w:rPr>
      </w:r>
    </w:p>
    <w:p>
      <w:pPr>
        <w:pStyle w:val="635"/>
        <w:spacing w:before="7"/>
        <w:rPr>
          <w:b/>
          <w:sz w:val="1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0288" behindDoc="1" locked="0" layoutInCell="1" allowOverlap="1">
                <wp:simplePos x="0" y="0"/>
                <wp:positionH relativeFrom="page">
                  <wp:posOffset>2371344</wp:posOffset>
                </wp:positionH>
                <wp:positionV relativeFrom="paragraph">
                  <wp:posOffset>154060</wp:posOffset>
                </wp:positionV>
                <wp:extent cx="2831960" cy="1913572"/>
                <wp:effectExtent l="0" t="0" r="0" b="0"/>
                <wp:wrapTopAndBottom/>
                <wp:docPr id="3" name="Image 4" descr="D:\Documents\Desktop\ScreenShot\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 4" descr="D:\Documents\Desktop\ScreenShot\3.PNG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831960" cy="19135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-251660288;o:allowoverlap:true;o:allowincell:true;mso-position-horizontal-relative:page;margin-left:186.72pt;mso-position-horizontal:absolute;mso-position-vertical-relative:text;margin-top:12.13pt;mso-position-vertical:absolute;width:222.99pt;height:150.67pt;mso-wrap-distance-left:0.00pt;mso-wrap-distance-top:0.00pt;mso-wrap-distance-right:0.00pt;mso-wrap-distance-bottom:0.00pt;" stroked="false">
                <v:path textboxrect="0,0,0,0"/>
                <w10:wrap type="topAndBottom"/>
                <v:imagedata r:id="rId12" o:title=""/>
              </v:shape>
            </w:pict>
          </mc:Fallback>
        </mc:AlternateContent>
      </w:r>
      <w:r>
        <w:rPr>
          <w:b/>
          <w:sz w:val="18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д) в появившемся окне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Импорт номенклатуры 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из XML</w:t>
      </w:r>
      <w:r>
        <w:rPr>
          <w:rFonts w:ascii="Times New Roman" w:hAnsi="Times New Roman" w:eastAsia="Times New Roman" w:cs="Times New Roman"/>
          <w:highlight w:val="none"/>
        </w:rPr>
        <w:t xml:space="preserve">», </w:t>
      </w:r>
      <w:r>
        <w:rPr>
          <w:rFonts w:ascii="Times New Roman" w:hAnsi="Times New Roman" w:eastAsia="Times New Roman" w:cs="Times New Roman"/>
          <w:highlight w:val="none"/>
        </w:rPr>
        <w:t xml:space="preserve">выбираем файл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Импорт базы материалов 02.01.2026.xml</w:t>
      </w:r>
      <w:r>
        <w:rPr>
          <w:rFonts w:ascii="Times New Roman" w:hAnsi="Times New Roman" w:eastAsia="Times New Roman" w:cs="Times New Roman"/>
          <w:highlight w:val="none"/>
        </w:rPr>
        <w:t xml:space="preserve">», отмечаем в первом блоке пункт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по артикулу и наименованию</w:t>
      </w:r>
      <w:r>
        <w:rPr>
          <w:rFonts w:ascii="Times New Roman" w:hAnsi="Times New Roman" w:eastAsia="Times New Roman" w:cs="Times New Roman"/>
          <w:highlight w:val="none"/>
        </w:rPr>
        <w:t xml:space="preserve">», а во втором блоке -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З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аменить</w:t>
      </w:r>
      <w:r>
        <w:rPr>
          <w:rFonts w:ascii="Times New Roman" w:hAnsi="Times New Roman" w:eastAsia="Times New Roman" w:cs="Times New Roman"/>
          <w:highlight w:val="none"/>
        </w:rPr>
        <w:t xml:space="preserve">» и подтверждаем выбор кнопкой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ОК</w:t>
      </w:r>
      <w:r>
        <w:rPr>
          <w:rFonts w:ascii="Times New Roman" w:hAnsi="Times New Roman" w:eastAsia="Times New Roman" w:cs="Times New Roman"/>
          <w:highlight w:val="none"/>
        </w:rPr>
        <w:t xml:space="preserve">»</w:t>
      </w:r>
      <w:r>
        <w:rPr>
          <w:rFonts w:ascii="Times New Roman" w:hAnsi="Times New Roman" w:eastAsia="Times New Roman" w:cs="Times New Roman"/>
          <w:highlight w:val="none"/>
        </w:rPr>
        <w:t xml:space="preserve">. 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3545" w:hanging="3345"/>
        <w:spacing w:before="246" w:line="273" w:lineRule="auto"/>
      </w:pPr>
      <w:r/>
      <w:r>
        <w:rPr>
          <w:rFonts w:ascii="Times New Roman" w:hAnsi="Times New Roman" w:eastAsia="Times New Roman" w:cs="Times New Roman"/>
        </w:rPr>
        <w:t xml:space="preserve">Вид окна </w:t>
      </w:r>
      <w:r>
        <w:rPr>
          <w:rFonts w:ascii="Times New Roman" w:hAnsi="Times New Roman" w:eastAsia="Times New Roman" w:cs="Times New Roman"/>
          <w:highlight w:val="none"/>
        </w:rPr>
        <w:t xml:space="preserve">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Импорт номенклатуры 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из XML</w:t>
      </w:r>
      <w:r>
        <w:rPr>
          <w:rFonts w:ascii="Times New Roman" w:hAnsi="Times New Roman" w:eastAsia="Times New Roman" w:cs="Times New Roman"/>
          <w:highlight w:val="none"/>
        </w:rPr>
        <w:t xml:space="preserve">»</w:t>
      </w:r>
      <w:r>
        <w:rPr>
          <w:rFonts w:ascii="Times New Roman" w:hAnsi="Times New Roman" w:eastAsia="Times New Roman" w:cs="Times New Roman"/>
        </w:rPr>
        <w:t xml:space="preserve"> представлен на снимке экрана:</w:t>
      </w:r>
      <w:r/>
      <w:r/>
    </w:p>
    <w:p>
      <w:pPr>
        <w:pStyle w:val="635"/>
        <w:jc w:val="center"/>
        <w:spacing w:before="4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15277" cy="1776271"/>
                <wp:effectExtent l="19050" t="0" r="8973" b="0"/>
                <wp:docPr id="4" name="Рисунок 32" descr="фффффффыв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фффффффыв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3517439" cy="17773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76.79pt;height:139.86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635"/>
        <w:jc w:val="center"/>
        <w:spacing w:before="4"/>
      </w:pPr>
      <w:r/>
      <w:r/>
    </w:p>
    <w:p>
      <w:pPr>
        <w:pStyle w:val="635"/>
        <w:spacing w:before="4"/>
        <w:rPr>
          <w:rFonts w:ascii="Times New Roman" w:hAnsi="Times New Roman" w:cs="Times New Roman"/>
        </w:rPr>
      </w:pPr>
      <w:r>
        <w:t xml:space="preserve">    </w:t>
      </w:r>
      <w:r>
        <w:rPr>
          <w:rFonts w:ascii="Times New Roman" w:hAnsi="Times New Roman" w:eastAsia="Times New Roman" w:cs="Times New Roman"/>
        </w:rPr>
        <w:t xml:space="preserve"> е</w:t>
      </w:r>
      <w:r>
        <w:rPr>
          <w:rFonts w:ascii="Times New Roman" w:hAnsi="Times New Roman" w:eastAsia="Times New Roman" w:cs="Times New Roman"/>
          <w:highlight w:val="none"/>
        </w:rPr>
        <w:t xml:space="preserve">) в появившемся окне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Группа материалов</w:t>
      </w:r>
      <w:r>
        <w:rPr>
          <w:rFonts w:ascii="Times New Roman" w:hAnsi="Times New Roman" w:eastAsia="Times New Roman" w:cs="Times New Roman"/>
          <w:highlight w:val="none"/>
        </w:rPr>
        <w:t xml:space="preserve">», </w:t>
      </w:r>
      <w:r>
        <w:rPr>
          <w:rFonts w:ascii="Times New Roman" w:hAnsi="Times New Roman" w:eastAsia="Times New Roman" w:cs="Times New Roman"/>
        </w:rPr>
        <w:t xml:space="preserve"> в</w:t>
      </w:r>
      <w:r>
        <w:rPr>
          <w:rFonts w:ascii="Times New Roman" w:hAnsi="Times New Roman" w:eastAsia="Times New Roman" w:cs="Times New Roman"/>
        </w:rPr>
        <w:t xml:space="preserve">ыбираем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общую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группу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«</w:t>
      </w:r>
      <w:r>
        <w:rPr>
          <w:rFonts w:ascii="Times New Roman" w:hAnsi="Times New Roman" w:eastAsia="Times New Roman" w:cs="Times New Roman"/>
          <w:b/>
          <w:bCs/>
        </w:rPr>
        <w:t xml:space="preserve">База</w:t>
      </w:r>
      <w:r>
        <w:rPr>
          <w:rFonts w:ascii="Times New Roman" w:hAnsi="Times New Roman" w:eastAsia="Times New Roman" w:cs="Times New Roman"/>
          <w:b/>
          <w:bCs/>
          <w:spacing w:val="-2"/>
        </w:rPr>
        <w:t xml:space="preserve"> материалов</w:t>
      </w:r>
      <w:r>
        <w:rPr>
          <w:rFonts w:ascii="Times New Roman" w:hAnsi="Times New Roman" w:eastAsia="Times New Roman" w:cs="Times New Roman"/>
          <w:spacing w:val="-2"/>
        </w:rPr>
        <w:t xml:space="preserve">»</w:t>
      </w:r>
      <w:r>
        <w:rPr>
          <w:rFonts w:ascii="Times New Roman" w:hAnsi="Times New Roman" w:eastAsia="Times New Roman" w:cs="Times New Roman"/>
          <w:spacing w:val="-2"/>
        </w:rPr>
        <w:t xml:space="preserve"> и нажимаем на нее два раза. Вид окна </w:t>
      </w:r>
      <w:r>
        <w:rPr>
          <w:rFonts w:ascii="Times New Roman" w:hAnsi="Times New Roman" w:eastAsia="Times New Roman" w:cs="Times New Roman"/>
          <w:highlight w:val="none"/>
        </w:rPr>
        <w:t xml:space="preserve">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Группа материалов</w:t>
      </w:r>
      <w:r>
        <w:rPr>
          <w:rFonts w:ascii="Times New Roman" w:hAnsi="Times New Roman" w:eastAsia="Times New Roman" w:cs="Times New Roman"/>
          <w:highlight w:val="none"/>
        </w:rPr>
        <w:t xml:space="preserve">», </w:t>
      </w:r>
      <w:r>
        <w:rPr>
          <w:rFonts w:ascii="Times New Roman" w:hAnsi="Times New Roman" w:eastAsia="Times New Roman" w:cs="Times New Roman"/>
          <w:highlight w:val="none"/>
        </w:rPr>
        <w:t xml:space="preserve">представлен на снимке экрана:</w:t>
      </w:r>
      <w:r>
        <w:rPr>
          <w:rFonts w:ascii="Times New Roman" w:hAnsi="Times New Roman" w:eastAsia="Times New Roman" w:cs="Times New Roman"/>
        </w:rPr>
      </w:r>
    </w:p>
    <w:p>
      <w:pPr>
        <w:pStyle w:val="635"/>
        <w:jc w:val="center"/>
        <w:spacing w:before="7"/>
        <w:rPr>
          <w:sz w:val="1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35039" cy="3882385"/>
                <wp:effectExtent l="19050" t="0" r="0" b="0"/>
                <wp:docPr id="5" name="Рисунок 33" descr="Снццццукцуимок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Снццццукцуимок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3035039" cy="3882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38.98pt;height:305.7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18"/>
        </w:rPr>
      </w:r>
    </w:p>
    <w:p>
      <w:pPr>
        <w:pStyle w:val="635"/>
      </w:pPr>
      <w:r/>
      <w:r/>
    </w:p>
    <w:p>
      <w:pPr>
        <w:pStyle w:val="635"/>
        <w:spacing w:before="213"/>
      </w:pPr>
      <w:r/>
      <w:r>
        <w:rPr>
          <w:rFonts w:ascii="Times New Roman" w:hAnsi="Times New Roman" w:eastAsia="Times New Roman" w:cs="Times New Roman"/>
          <w:spacing w:val="-2"/>
          <w:lang w:eastAsia="ru-RU"/>
        </w:rPr>
        <w:t xml:space="preserve">5) Создадим</w:t>
      </w:r>
      <w:r>
        <w:rPr>
          <w:rFonts w:ascii="Times New Roman" w:hAnsi="Times New Roman" w:eastAsia="Times New Roman" w:cs="Times New Roman"/>
          <w:spacing w:val="-6"/>
        </w:rPr>
        <w:t xml:space="preserve"> К</w:t>
      </w:r>
      <w:r>
        <w:rPr>
          <w:rFonts w:ascii="Times New Roman" w:hAnsi="Times New Roman" w:eastAsia="Times New Roman" w:cs="Times New Roman"/>
          <w:spacing w:val="-6"/>
        </w:rPr>
        <w:t xml:space="preserve">ласс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материалов «</w:t>
      </w:r>
      <w:r>
        <w:rPr>
          <w:rFonts w:ascii="Times New Roman" w:hAnsi="Times New Roman" w:eastAsia="Times New Roman" w:cs="Times New Roman"/>
          <w:b/>
          <w:bCs/>
        </w:rPr>
        <w:t xml:space="preserve">Фурнитура Antarion</w:t>
      </w:r>
      <w:r>
        <w:rPr>
          <w:rFonts w:ascii="Times New Roman" w:hAnsi="Times New Roman" w:eastAsia="Times New Roman" w:cs="Times New Roman"/>
        </w:rPr>
        <w:t xml:space="preserve">»</w:t>
      </w:r>
      <w:r>
        <w:rPr>
          <w:rFonts w:ascii="Times New Roman" w:hAnsi="Times New Roman" w:eastAsia="Times New Roman" w:cs="Times New Roman"/>
        </w:rPr>
        <w:t xml:space="preserve">, чтобы выгружать смету для </w:t>
      </w:r>
      <w:r>
        <w:rPr>
          <w:rFonts w:ascii="Times New Roman" w:hAnsi="Times New Roman" w:eastAsia="Times New Roman" w:cs="Times New Roman"/>
        </w:rPr>
        <w:t xml:space="preserve">быстрого заказа в электронных сервисах (корзина / личный кабинет) на сайте Антарион Групп.</w:t>
      </w:r>
      <w:r/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а) заходим в базу материалов (или не выходим из нее после предыдущего шага);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б) выбираем вкладку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Справочники</w:t>
      </w:r>
      <w:r>
        <w:rPr>
          <w:rFonts w:ascii="Times New Roman" w:hAnsi="Times New Roman" w:eastAsia="Times New Roman" w:cs="Times New Roman"/>
          <w:highlight w:val="none"/>
        </w:rPr>
        <w:t xml:space="preserve">»;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в) в окне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Классы материалов</w:t>
      </w:r>
      <w:r>
        <w:rPr>
          <w:rFonts w:ascii="Times New Roman" w:hAnsi="Times New Roman" w:eastAsia="Times New Roman" w:cs="Times New Roman"/>
          <w:highlight w:val="none"/>
        </w:rPr>
        <w:t xml:space="preserve">» в списке слева выбираем главную папку класса;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г) в списке слева выбираем первую иконку (при наведении мыши всплывает – ее название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Добавить</w:t>
      </w:r>
      <w:r>
        <w:rPr>
          <w:rFonts w:ascii="Times New Roman" w:hAnsi="Times New Roman" w:eastAsia="Times New Roman" w:cs="Times New Roman"/>
          <w:highlight w:val="none"/>
        </w:rPr>
        <w:t xml:space="preserve">»;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д) в появившемся окне вводим желаемое название класса, например: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Фурнитура Antarion</w:t>
      </w:r>
      <w:r>
        <w:rPr>
          <w:rFonts w:ascii="Times New Roman" w:hAnsi="Times New Roman" w:eastAsia="Times New Roman" w:cs="Times New Roman"/>
          <w:highlight w:val="none"/>
        </w:rPr>
        <w:t xml:space="preserve">»;</w:t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е) подтверждаем выбор нажатием на кнопку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ОК</w:t>
      </w:r>
      <w:r>
        <w:rPr>
          <w:rFonts w:ascii="Times New Roman" w:hAnsi="Times New Roman" w:eastAsia="Times New Roman" w:cs="Times New Roman"/>
          <w:highlight w:val="none"/>
        </w:rPr>
        <w:t xml:space="preserve">»;</w:t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ж) в окне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Классы материалов</w:t>
      </w:r>
      <w:r>
        <w:rPr>
          <w:rFonts w:ascii="Times New Roman" w:hAnsi="Times New Roman" w:eastAsia="Times New Roman" w:cs="Times New Roman"/>
          <w:highlight w:val="none"/>
        </w:rPr>
        <w:t xml:space="preserve">» убеждаемся, что появился новый класс и запоминаем его код.</w:t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right="0" w:firstLine="460"/>
        <w:spacing w:before="200" w:line="242" w:lineRule="auto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</w:rPr>
        <w:t xml:space="preserve">Вид каскада окон представлен на снимке экрана: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/>
      <w:r/>
      <w:r>
        <w:rPr>
          <w:rFonts w:ascii="Times New Roman" w:hAnsi="Times New Roman" w:cs="Times New Roman"/>
        </w:rPr>
      </w:r>
    </w:p>
    <w:p>
      <w:pPr>
        <w:pStyle w:val="635"/>
        <w:spacing w:before="5"/>
        <w:rPr>
          <w:b/>
          <w:sz w:val="1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3360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154956</wp:posOffset>
                </wp:positionV>
                <wp:extent cx="3754942" cy="2486025"/>
                <wp:effectExtent l="19050" t="0" r="0" b="0"/>
                <wp:wrapTopAndBottom/>
                <wp:docPr id="6" name="Image 7" descr="D:\Documents\Desktop\ScreenShot\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 7" descr="D:\Documents\Desktop\ScreenShot\7.PNG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754942" cy="2486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-251663360;o:allowoverlap:true;o:allowincell:true;mso-position-horizontal-relative:page;margin-left:36.95pt;mso-position-horizontal:absolute;mso-position-vertical-relative:text;margin-top:12.20pt;mso-position-vertical:absolute;width:295.66pt;height:195.75pt;mso-wrap-distance-left:0.00pt;mso-wrap-distance-top:0.00pt;mso-wrap-distance-right:0.00pt;mso-wrap-distance-bottom:0.00pt;" stroked="false">
                <v:path textboxrect="0,0,0,0"/>
                <w10:wrap type="topAndBottom"/>
                <v:imagedata r:id="rId15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4384" behindDoc="1" locked="0" layoutInCell="1" allowOverlap="1">
                <wp:simplePos x="0" y="0"/>
                <wp:positionH relativeFrom="page">
                  <wp:posOffset>4327271</wp:posOffset>
                </wp:positionH>
                <wp:positionV relativeFrom="paragraph">
                  <wp:posOffset>152416</wp:posOffset>
                </wp:positionV>
                <wp:extent cx="2771609" cy="2492025"/>
                <wp:effectExtent l="19050" t="0" r="0" b="0"/>
                <wp:wrapTopAndBottom/>
                <wp:docPr id="7" name="Image 8" descr="D:\Documents\Desktop\ScreenShot\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 8" descr="D:\Documents\Desktop\ScreenShot\8.PNG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771609" cy="2492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-251664384;o:allowoverlap:true;o:allowincell:true;mso-position-horizontal-relative:page;margin-left:340.73pt;mso-position-horizontal:absolute;mso-position-vertical-relative:text;margin-top:12.00pt;mso-position-vertical:absolute;width:218.24pt;height:196.22pt;mso-wrap-distance-left:0.00pt;mso-wrap-distance-top:0.00pt;mso-wrap-distance-right:0.00pt;mso-wrap-distance-bottom:0.00pt;" stroked="false">
                <v:path textboxrect="0,0,0,0"/>
                <w10:wrap type="topAndBottom"/>
                <v:imagedata r:id="rId16" o:title=""/>
              </v:shape>
            </w:pict>
          </mc:Fallback>
        </mc:AlternateContent>
      </w:r>
      <w:r>
        <w:rPr>
          <w:b/>
          <w:sz w:val="18"/>
        </w:rPr>
      </w:r>
      <w:r/>
      <w:r/>
      <w:r>
        <w:rPr>
          <w:b/>
          <w:sz w:val="18"/>
        </w:rPr>
      </w:r>
      <w:r/>
      <w:r/>
      <w:r>
        <w:rPr>
          <w:b/>
          <w:sz w:val="18"/>
        </w:rPr>
      </w:r>
      <w:r/>
      <w:r/>
      <w:r>
        <w:rPr>
          <w:b/>
          <w:sz w:val="18"/>
        </w:rPr>
      </w:r>
    </w:p>
    <w:p>
      <w:pPr>
        <w:pStyle w:val="635"/>
        <w:spacing w:before="213"/>
      </w:pPr>
      <w:r/>
      <w:r>
        <w:rPr>
          <w:rFonts w:ascii="Times New Roman" w:hAnsi="Times New Roman" w:eastAsia="Times New Roman" w:cs="Times New Roman"/>
          <w:spacing w:val="-2"/>
          <w:lang w:eastAsia="ru-RU"/>
        </w:rPr>
        <w:t xml:space="preserve">6) Редактируем три созданных группы: «</w:t>
      </w:r>
      <w:r>
        <w:rPr>
          <w:rFonts w:ascii="Times New Roman" w:hAnsi="Times New Roman" w:eastAsia="Times New Roman" w:cs="Times New Roman"/>
          <w:b/>
          <w:bCs/>
          <w:spacing w:val="-2"/>
          <w:lang w:eastAsia="ru-RU"/>
        </w:rPr>
        <w:t xml:space="preserve">ANTARION</w:t>
      </w:r>
      <w:r>
        <w:rPr>
          <w:rFonts w:ascii="Times New Roman" w:hAnsi="Times New Roman" w:eastAsia="Times New Roman" w:cs="Times New Roman"/>
          <w:spacing w:val="-2"/>
          <w:lang w:eastAsia="ru-RU"/>
        </w:rPr>
        <w:t xml:space="preserve">», «</w:t>
      </w:r>
      <w:r>
        <w:rPr>
          <w:rFonts w:ascii="Times New Roman" w:hAnsi="Times New Roman" w:eastAsia="Times New Roman" w:cs="Times New Roman"/>
          <w:b/>
          <w:bCs/>
          <w:spacing w:val="-2"/>
          <w:lang w:eastAsia="ru-RU"/>
        </w:rPr>
        <w:t xml:space="preserve">Крепеж</w:t>
      </w:r>
      <w:r>
        <w:rPr>
          <w:rFonts w:ascii="Times New Roman" w:hAnsi="Times New Roman" w:eastAsia="Times New Roman" w:cs="Times New Roman"/>
          <w:spacing w:val="-2"/>
          <w:lang w:eastAsia="ru-RU"/>
        </w:rPr>
        <w:t xml:space="preserve">» и «</w:t>
      </w:r>
      <w:r>
        <w:rPr>
          <w:rFonts w:ascii="Times New Roman" w:hAnsi="Times New Roman" w:eastAsia="Times New Roman" w:cs="Times New Roman"/>
          <w:b/>
          <w:bCs/>
          <w:spacing w:val="-2"/>
          <w:lang w:eastAsia="ru-RU"/>
        </w:rPr>
        <w:t xml:space="preserve">Профиль</w:t>
      </w:r>
      <w:r>
        <w:rPr>
          <w:rFonts w:ascii="Times New Roman" w:hAnsi="Times New Roman" w:eastAsia="Times New Roman" w:cs="Times New Roman"/>
          <w:spacing w:val="-2"/>
          <w:lang w:eastAsia="ru-RU"/>
        </w:rPr>
        <w:t xml:space="preserve">»</w:t>
      </w:r>
      <w:r>
        <w:rPr>
          <w:rFonts w:ascii="Times New Roman" w:hAnsi="Times New Roman" w:eastAsia="Times New Roman" w:cs="Times New Roman"/>
        </w:rPr>
        <w:t xml:space="preserve"> – присвоим тип каждой группе</w:t>
      </w:r>
      <w:r>
        <w:rPr>
          <w:rFonts w:ascii="Times New Roman" w:hAnsi="Times New Roman" w:eastAsia="Times New Roman" w:cs="Times New Roman"/>
        </w:rPr>
        <w:t xml:space="preserve">.</w:t>
      </w:r>
      <w:r/>
      <w:r/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а) заходим в базу материалов (или не выходим из нее после предыдущего шага);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б) находим строку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ANTARION</w:t>
      </w:r>
      <w:r>
        <w:rPr>
          <w:rFonts w:ascii="Times New Roman" w:hAnsi="Times New Roman" w:eastAsia="Times New Roman" w:cs="Times New Roman"/>
          <w:highlight w:val="none"/>
        </w:rPr>
        <w:t xml:space="preserve">» и нажимаем на название правой кнопкой мыши;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в) в появившемся списке выбираем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Редактировать группу</w:t>
      </w:r>
      <w:r>
        <w:rPr>
          <w:rFonts w:ascii="Times New Roman" w:hAnsi="Times New Roman" w:eastAsia="Times New Roman" w:cs="Times New Roman"/>
          <w:highlight w:val="none"/>
        </w:rPr>
        <w:t xml:space="preserve">»;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г) в появившемся окне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Группа материалов</w:t>
      </w:r>
      <w:r>
        <w:rPr>
          <w:rFonts w:ascii="Times New Roman" w:hAnsi="Times New Roman" w:eastAsia="Times New Roman" w:cs="Times New Roman"/>
          <w:highlight w:val="none"/>
        </w:rPr>
        <w:t xml:space="preserve">» находим ячейку с заголовком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Тип материала</w:t>
      </w:r>
      <w:r>
        <w:rPr>
          <w:rFonts w:ascii="Times New Roman" w:hAnsi="Times New Roman" w:eastAsia="Times New Roman" w:cs="Times New Roman"/>
          <w:highlight w:val="none"/>
        </w:rPr>
        <w:t xml:space="preserve">» и выбираем в ней вариант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Крепеж и фурнитура</w:t>
      </w:r>
      <w:r>
        <w:rPr>
          <w:rFonts w:ascii="Times New Roman" w:hAnsi="Times New Roman" w:eastAsia="Times New Roman" w:cs="Times New Roman"/>
          <w:highlight w:val="none"/>
        </w:rPr>
        <w:t xml:space="preserve">»;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д) </w:t>
      </w:r>
      <w:r>
        <w:rPr>
          <w:rFonts w:ascii="Times New Roman" w:hAnsi="Times New Roman" w:eastAsia="Times New Roman" w:cs="Times New Roman"/>
          <w:highlight w:val="none"/>
        </w:rPr>
        <w:t xml:space="preserve">подтверждаем выбор нажатием на кнопку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ОК</w:t>
      </w:r>
      <w:r>
        <w:rPr>
          <w:rFonts w:ascii="Times New Roman" w:hAnsi="Times New Roman" w:eastAsia="Times New Roman" w:cs="Times New Roman"/>
          <w:highlight w:val="none"/>
        </w:rPr>
        <w:t xml:space="preserve">»;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spacing w:val="-2"/>
          <w:lang w:eastAsia="ru-RU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е) повторяем действия </w:t>
      </w:r>
      <w:r>
        <w:rPr>
          <w:rFonts w:ascii="Times New Roman" w:hAnsi="Times New Roman" w:eastAsia="Times New Roman" w:cs="Times New Roman"/>
          <w:i/>
          <w:iCs/>
          <w:highlight w:val="none"/>
        </w:rPr>
        <w:t xml:space="preserve">а – д</w:t>
      </w:r>
      <w:r>
        <w:rPr>
          <w:rFonts w:ascii="Times New Roman" w:hAnsi="Times New Roman" w:eastAsia="Times New Roman" w:cs="Times New Roman"/>
          <w:highlight w:val="none"/>
        </w:rPr>
        <w:t xml:space="preserve">  для групп </w:t>
      </w:r>
      <w:r>
        <w:rPr>
          <w:rFonts w:ascii="Times New Roman" w:hAnsi="Times New Roman" w:eastAsia="Times New Roman" w:cs="Times New Roman"/>
          <w:spacing w:val="-2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b/>
          <w:bCs/>
          <w:spacing w:val="-2"/>
          <w:lang w:eastAsia="ru-RU"/>
        </w:rPr>
        <w:t xml:space="preserve">Крепеж</w:t>
      </w:r>
      <w:r>
        <w:rPr>
          <w:rFonts w:ascii="Times New Roman" w:hAnsi="Times New Roman" w:eastAsia="Times New Roman" w:cs="Times New Roman"/>
          <w:spacing w:val="-2"/>
          <w:lang w:eastAsia="ru-RU"/>
        </w:rPr>
        <w:t xml:space="preserve">» и «</w:t>
      </w:r>
      <w:r>
        <w:rPr>
          <w:rFonts w:ascii="Times New Roman" w:hAnsi="Times New Roman" w:eastAsia="Times New Roman" w:cs="Times New Roman"/>
          <w:b/>
          <w:bCs/>
          <w:spacing w:val="-2"/>
          <w:lang w:eastAsia="ru-RU"/>
        </w:rPr>
        <w:t xml:space="preserve">Профиль</w:t>
      </w:r>
      <w:r>
        <w:rPr>
          <w:rFonts w:ascii="Times New Roman" w:hAnsi="Times New Roman" w:eastAsia="Times New Roman" w:cs="Times New Roman"/>
          <w:spacing w:val="-2"/>
          <w:lang w:eastAsia="ru-RU"/>
        </w:rPr>
        <w:t xml:space="preserve">». ВНИМАНИЕ: Для группы «</w:t>
      </w:r>
      <w:r>
        <w:rPr>
          <w:rFonts w:ascii="Times New Roman" w:hAnsi="Times New Roman" w:eastAsia="Times New Roman" w:cs="Times New Roman"/>
          <w:b/>
          <w:bCs/>
          <w:spacing w:val="-2"/>
          <w:lang w:eastAsia="ru-RU"/>
        </w:rPr>
        <w:t xml:space="preserve">Профиль</w:t>
      </w:r>
      <w:r>
        <w:rPr>
          <w:rFonts w:ascii="Times New Roman" w:hAnsi="Times New Roman" w:eastAsia="Times New Roman" w:cs="Times New Roman"/>
          <w:spacing w:val="-2"/>
          <w:lang w:eastAsia="ru-RU"/>
        </w:rPr>
        <w:t xml:space="preserve">» в </w:t>
      </w:r>
      <w:r>
        <w:rPr>
          <w:rFonts w:ascii="Times New Roman" w:hAnsi="Times New Roman" w:eastAsia="Times New Roman" w:cs="Times New Roman"/>
          <w:highlight w:val="none"/>
        </w:rPr>
        <w:t xml:space="preserve">ячейке с заголовком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Тип материала</w:t>
      </w:r>
      <w:r>
        <w:rPr>
          <w:rFonts w:ascii="Times New Roman" w:hAnsi="Times New Roman" w:eastAsia="Times New Roman" w:cs="Times New Roman"/>
          <w:highlight w:val="none"/>
        </w:rPr>
        <w:t xml:space="preserve">» выбираем вариант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Листовой и погонный материалы</w:t>
      </w:r>
      <w:r>
        <w:rPr>
          <w:rFonts w:ascii="Times New Roman" w:hAnsi="Times New Roman" w:eastAsia="Times New Roman" w:cs="Times New Roman"/>
          <w:highlight w:val="none"/>
        </w:rPr>
        <w:t xml:space="preserve">»</w:t>
      </w:r>
      <w:r>
        <w:rPr>
          <w:rFonts w:ascii="Times New Roman" w:hAnsi="Times New Roman" w:eastAsia="Times New Roman" w:cs="Times New Roman"/>
          <w:spacing w:val="-2"/>
          <w:lang w:eastAsia="ru-RU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ж)</w:t>
      </w:r>
      <w:r>
        <w:rPr>
          <w:rFonts w:ascii="Times New Roman" w:hAnsi="Times New Roman" w:eastAsia="Times New Roman" w:cs="Times New Roman"/>
          <w:highlight w:val="none"/>
        </w:rPr>
        <w:t xml:space="preserve"> убеждаемся, что для каждой из трех групп выбран тип. Об этом свидетельствует появление соответствующей пиктограммы (винт или плитки) в строке с названием группы.</w:t>
      </w:r>
      <w:r>
        <w:rPr>
          <w:rFonts w:ascii="Times New Roman" w:hAnsi="Times New Roman" w:eastAsia="Times New Roman" w:cs="Times New Roman"/>
          <w:highlight w:val="none"/>
        </w:rPr>
      </w:r>
      <w:r/>
    </w:p>
    <w:p>
      <w:pPr>
        <w:pStyle w:val="635"/>
        <w:ind w:left="107" w:right="0" w:firstLine="460"/>
        <w:spacing w:before="200" w:line="242" w:lineRule="auto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</w:rPr>
        <w:t xml:space="preserve">Вид каскада окон представлен на снимке экрана: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/>
      <w:r/>
      <w:r>
        <w:rPr>
          <w:rFonts w:ascii="Times New Roman" w:hAnsi="Times New Roman" w:cs="Times New Roman"/>
        </w:rPr>
      </w:r>
    </w:p>
    <w:p>
      <w:pPr>
        <w:pStyle w:val="635"/>
        <w:spacing w:before="2"/>
        <w:rPr>
          <w:b/>
          <w:sz w:val="15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5408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134549</wp:posOffset>
                </wp:positionV>
                <wp:extent cx="3545676" cy="2779680"/>
                <wp:effectExtent l="0" t="0" r="0" b="0"/>
                <wp:wrapTopAndBottom/>
                <wp:docPr id="8" name="Image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 9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3545676" cy="2779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-251665408;o:allowoverlap:true;o:allowincell:true;mso-position-horizontal-relative:page;margin-left:36.95pt;mso-position-horizontal:absolute;mso-position-vertical-relative:text;margin-top:10.59pt;mso-position-vertical:absolute;width:279.19pt;height:218.87pt;mso-wrap-distance-left:0.00pt;mso-wrap-distance-top:0.00pt;mso-wrap-distance-right:0.00pt;mso-wrap-distance-bottom:0.00pt;" stroked="false">
                <v:path textboxrect="0,0,0,0"/>
                <w10:wrap type="topAndBottom"/>
                <v:imagedata r:id="rId17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6432" behindDoc="1" locked="0" layoutInCell="1" allowOverlap="1">
                <wp:simplePos x="0" y="0"/>
                <wp:positionH relativeFrom="page">
                  <wp:posOffset>4218304</wp:posOffset>
                </wp:positionH>
                <wp:positionV relativeFrom="paragraph">
                  <wp:posOffset>128199</wp:posOffset>
                </wp:positionV>
                <wp:extent cx="2802517" cy="2798063"/>
                <wp:effectExtent l="0" t="0" r="0" b="0"/>
                <wp:wrapTopAndBottom/>
                <wp:docPr id="9" name="Image 10" descr="D:\Documents\Desktop\ScreenShot\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 10" descr="D:\Documents\Desktop\ScreenShot\10.PNG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2802517" cy="27980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-251666432;o:allowoverlap:true;o:allowincell:true;mso-position-horizontal-relative:page;margin-left:332.15pt;mso-position-horizontal:absolute;mso-position-vertical-relative:text;margin-top:10.09pt;mso-position-vertical:absolute;width:220.67pt;height:220.32pt;mso-wrap-distance-left:0.00pt;mso-wrap-distance-top:0.00pt;mso-wrap-distance-right:0.00pt;mso-wrap-distance-bottom:0.00pt;" stroked="false">
                <v:path textboxrect="0,0,0,0"/>
                <w10:wrap type="topAndBottom"/>
                <v:imagedata r:id="rId18" o:title=""/>
              </v:shape>
            </w:pict>
          </mc:Fallback>
        </mc:AlternateContent>
      </w:r>
      <w:r>
        <w:rPr>
          <w:b/>
          <w:sz w:val="15"/>
        </w:rPr>
      </w:r>
      <w:r>
        <w:rPr>
          <w:b/>
        </w:rPr>
      </w:r>
      <w:r>
        <w:rPr>
          <w:b/>
        </w:rPr>
      </w:r>
      <w:r>
        <w:rPr>
          <w:b/>
          <w:sz w:val="15"/>
        </w:rPr>
      </w:r>
    </w:p>
    <w:p>
      <w:pPr>
        <w:pStyle w:val="635"/>
        <w:spacing w:before="213"/>
        <w:rPr>
          <w:rFonts w:ascii="Times New Roman" w:hAnsi="Times New Roman" w:eastAsia="Times New Roman" w:cs="Times New Roman"/>
          <w:highlight w:val="none"/>
        </w:rPr>
      </w:pPr>
      <w:r/>
      <w:r>
        <w:rPr>
          <w:rFonts w:ascii="Times New Roman" w:hAnsi="Times New Roman" w:eastAsia="Times New Roman" w:cs="Times New Roman"/>
          <w:spacing w:val="-2"/>
          <w:lang w:eastAsia="ru-RU"/>
        </w:rPr>
        <w:t xml:space="preserve">7) Устанавливаем классы материала для групп: «</w:t>
      </w:r>
      <w:r>
        <w:rPr>
          <w:rFonts w:ascii="Times New Roman" w:hAnsi="Times New Roman" w:eastAsia="Times New Roman" w:cs="Times New Roman"/>
          <w:b/>
          <w:bCs/>
          <w:spacing w:val="-2"/>
          <w:lang w:eastAsia="ru-RU"/>
        </w:rPr>
        <w:t xml:space="preserve">ANTARION</w:t>
      </w:r>
      <w:r>
        <w:rPr>
          <w:rFonts w:ascii="Times New Roman" w:hAnsi="Times New Roman" w:eastAsia="Times New Roman" w:cs="Times New Roman"/>
          <w:spacing w:val="-2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spacing w:val="-2"/>
          <w:lang w:eastAsia="ru-RU"/>
        </w:rPr>
        <w:t xml:space="preserve"> и «</w:t>
      </w:r>
      <w:r>
        <w:rPr>
          <w:rFonts w:ascii="Times New Roman" w:hAnsi="Times New Roman" w:eastAsia="Times New Roman" w:cs="Times New Roman"/>
          <w:b/>
          <w:bCs/>
          <w:spacing w:val="-2"/>
          <w:lang w:eastAsia="ru-RU"/>
        </w:rPr>
        <w:t xml:space="preserve">Профиль</w:t>
      </w:r>
      <w:r>
        <w:rPr>
          <w:rFonts w:ascii="Times New Roman" w:hAnsi="Times New Roman" w:eastAsia="Times New Roman" w:cs="Times New Roman"/>
          <w:spacing w:val="-2"/>
          <w:lang w:eastAsia="ru-RU"/>
        </w:rPr>
        <w:t xml:space="preserve">»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(в примере: M3 Фурнитура и M6 Фурнитура Antarion)</w:t>
      </w:r>
      <w:r>
        <w:rPr>
          <w:rFonts w:ascii="Times New Roman" w:hAnsi="Times New Roman" w:eastAsia="Times New Roman" w:cs="Times New Roman"/>
        </w:rPr>
        <w:t xml:space="preserve">:</w:t>
      </w:r>
      <w:r>
        <w:rPr>
          <w:rFonts w:ascii="Times New Roman" w:hAnsi="Times New Roman" w:eastAsia="Times New Roman" w:cs="Times New Roman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а) заходим в базу материалов (или не выходим из нее после предыдущего шага);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б) выбираем строку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ANTARION</w:t>
      </w:r>
      <w:r>
        <w:rPr>
          <w:rFonts w:ascii="Times New Roman" w:hAnsi="Times New Roman" w:eastAsia="Times New Roman" w:cs="Times New Roman"/>
          <w:highlight w:val="none"/>
        </w:rPr>
        <w:t xml:space="preserve">»;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в) в появившемся справа списке выделяем все позиции и нажимаем правую кнопку мыши</w:t>
      </w:r>
      <w:r>
        <w:rPr>
          <w:rFonts w:ascii="Times New Roman" w:hAnsi="Times New Roman" w:eastAsia="Times New Roman" w:cs="Times New Roman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г) в появившемся окне выбираем строку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Групповое редактирование параметров</w:t>
      </w:r>
      <w:r>
        <w:rPr>
          <w:rFonts w:ascii="Times New Roman" w:hAnsi="Times New Roman" w:eastAsia="Times New Roman" w:cs="Times New Roman"/>
          <w:highlight w:val="none"/>
        </w:rPr>
        <w:t xml:space="preserve">»</w:t>
      </w:r>
      <w:r>
        <w:rPr>
          <w:rFonts w:ascii="Times New Roman" w:hAnsi="Times New Roman" w:eastAsia="Times New Roman" w:cs="Times New Roman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right="0" w:firstLine="460"/>
        <w:spacing w:before="200" w:line="242" w:lineRule="auto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</w:rPr>
        <w:t xml:space="preserve">Вид каскада окон представлен на снимке экрана: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635"/>
        <w:spacing w:before="11"/>
        <w:rPr>
          <w:sz w:val="14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7456" behindDoc="1" locked="0" layoutInCell="1" allowOverlap="1">
                <wp:simplePos x="0" y="0"/>
                <wp:positionH relativeFrom="page">
                  <wp:posOffset>1418589</wp:posOffset>
                </wp:positionH>
                <wp:positionV relativeFrom="paragraph">
                  <wp:posOffset>126822</wp:posOffset>
                </wp:positionV>
                <wp:extent cx="4693163" cy="3831336"/>
                <wp:effectExtent l="0" t="0" r="0" b="0"/>
                <wp:wrapTopAndBottom/>
                <wp:docPr id="10" name="Image 11" descr="D:\Documents\Desktop\ScreenShot\1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 11" descr="D:\Documents\Desktop\ScreenShot\11.PNG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693163" cy="3831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-251667456;o:allowoverlap:true;o:allowincell:true;mso-position-horizontal-relative:page;margin-left:111.70pt;mso-position-horizontal:absolute;mso-position-vertical-relative:text;margin-top:9.99pt;mso-position-vertical:absolute;width:369.54pt;height:301.68pt;mso-wrap-distance-left:0.00pt;mso-wrap-distance-top:0.00pt;mso-wrap-distance-right:0.00pt;mso-wrap-distance-bottom:0.00pt;" stroked="false">
                <v:path textboxrect="0,0,0,0"/>
                <w10:wrap type="topAndBottom"/>
                <v:imagedata r:id="rId19" o:title=""/>
              </v:shape>
            </w:pict>
          </mc:Fallback>
        </mc:AlternateContent>
      </w:r>
      <w:r>
        <w:rPr>
          <w:sz w:val="14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д) в появившемся окне </w:t>
      </w:r>
      <w:r>
        <w:rPr>
          <w:rFonts w:ascii="Times New Roman" w:hAnsi="Times New Roman" w:eastAsia="Times New Roman" w:cs="Times New Roman"/>
          <w:highlight w:val="none"/>
        </w:rPr>
        <w:t xml:space="preserve">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Материал</w:t>
      </w:r>
      <w:r>
        <w:rPr>
          <w:rFonts w:ascii="Times New Roman" w:hAnsi="Times New Roman" w:eastAsia="Times New Roman" w:cs="Times New Roman"/>
          <w:highlight w:val="none"/>
        </w:rPr>
        <w:t xml:space="preserve">» в ячейке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Классы материала</w:t>
      </w:r>
      <w:r>
        <w:rPr>
          <w:rFonts w:ascii="Times New Roman" w:hAnsi="Times New Roman" w:eastAsia="Times New Roman" w:cs="Times New Roman"/>
          <w:highlight w:val="none"/>
        </w:rPr>
        <w:t xml:space="preserve">», нажав на кнопку </w:t>
      </w:r>
      <w:r>
        <w:rPr>
          <w:rFonts w:ascii="Times New Roman" w:hAnsi="Times New Roman" w:eastAsia="Times New Roman" w:cs="Times New Roman"/>
          <w:highlight w:val="none"/>
        </w:rPr>
        <w:t xml:space="preserve">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+</w:t>
      </w:r>
      <w:r>
        <w:rPr>
          <w:rFonts w:ascii="Times New Roman" w:hAnsi="Times New Roman" w:eastAsia="Times New Roman" w:cs="Times New Roman"/>
          <w:highlight w:val="none"/>
        </w:rPr>
        <w:t xml:space="preserve">» </w:t>
      </w:r>
      <w:r>
        <w:rPr>
          <w:rFonts w:ascii="Times New Roman" w:hAnsi="Times New Roman" w:eastAsia="Times New Roman" w:cs="Times New Roman"/>
          <w:highlight w:val="none"/>
        </w:rPr>
        <w:t xml:space="preserve">справа от нее, поочередно выбираем </w:t>
      </w:r>
      <w:r>
        <w:rPr>
          <w:rFonts w:ascii="Times New Roman" w:hAnsi="Times New Roman" w:eastAsia="Times New Roman" w:cs="Times New Roman"/>
          <w:b/>
          <w:bCs/>
        </w:rPr>
        <w:t xml:space="preserve">M3</w:t>
      </w:r>
      <w:r>
        <w:rPr>
          <w:rFonts w:ascii="Times New Roman" w:hAnsi="Times New Roman" w:eastAsia="Times New Roman" w:cs="Times New Roman"/>
        </w:rPr>
        <w:t xml:space="preserve"> и </w:t>
      </w:r>
      <w:r>
        <w:rPr>
          <w:rFonts w:ascii="Times New Roman" w:hAnsi="Times New Roman" w:eastAsia="Times New Roman" w:cs="Times New Roman"/>
          <w:b/>
          <w:bCs/>
        </w:rPr>
        <w:t xml:space="preserve">M6, </w:t>
      </w:r>
      <w:r>
        <w:rPr>
          <w:rFonts w:ascii="Times New Roman" w:hAnsi="Times New Roman" w:eastAsia="Times New Roman" w:cs="Times New Roman"/>
          <w:b w:val="0"/>
          <w:bCs w:val="0"/>
        </w:rPr>
        <w:t xml:space="preserve">не забывая </w:t>
      </w:r>
      <w:r>
        <w:rPr>
          <w:rFonts w:ascii="Times New Roman" w:hAnsi="Times New Roman" w:eastAsia="Times New Roman" w:cs="Times New Roman"/>
          <w:highlight w:val="none"/>
        </w:rPr>
        <w:t xml:space="preserve">подтверждать выбор нажатием на кнопку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ОК</w:t>
      </w:r>
      <w:r>
        <w:rPr>
          <w:rFonts w:ascii="Times New Roman" w:hAnsi="Times New Roman" w:eastAsia="Times New Roman" w:cs="Times New Roman"/>
          <w:highlight w:val="none"/>
        </w:rPr>
        <w:t xml:space="preserve">»</w:t>
      </w:r>
      <w:r>
        <w:rPr>
          <w:rFonts w:ascii="Times New Roman" w:hAnsi="Times New Roman" w:eastAsia="Times New Roman" w:cs="Times New Roman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674"/>
        <w:spacing w:before="88"/>
      </w:pPr>
      <w:r>
        <w:rPr>
          <w:spacing w:val="-5"/>
        </w:rPr>
      </w:r>
      <w:r>
        <w:rPr>
          <w:rFonts w:ascii="Times New Roman" w:hAnsi="Times New Roman" w:eastAsia="Times New Roman" w:cs="Times New Roman"/>
        </w:rPr>
        <w:t xml:space="preserve">Вид каскада окон представлен на снимке экрана:</w:t>
      </w:r>
      <w:r/>
      <w:r>
        <w:rPr>
          <w:spacing w:val="-5"/>
        </w:rPr>
      </w:r>
      <w:r/>
    </w:p>
    <w:p>
      <w:pPr>
        <w:pStyle w:val="635"/>
        <w:spacing w:before="7"/>
        <w:rPr>
          <w:sz w:val="1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8480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154198</wp:posOffset>
                </wp:positionV>
                <wp:extent cx="5928658" cy="3926204"/>
                <wp:effectExtent l="0" t="0" r="0" b="0"/>
                <wp:wrapTopAndBottom/>
                <wp:docPr id="11" name="Image 12" descr="D:\Documents\Desktop\ScreenShot\1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 12" descr="D:\Documents\Desktop\ScreenShot\12.png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28658" cy="39262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-251668480;o:allowoverlap:true;o:allowincell:true;mso-position-horizontal-relative:page;margin-left:36.95pt;mso-position-horizontal:absolute;mso-position-vertical-relative:text;margin-top:12.14pt;mso-position-vertical:absolute;width:466.82pt;height:309.15pt;mso-wrap-distance-left:0.00pt;mso-wrap-distance-top:0.00pt;mso-wrap-distance-right:0.00pt;mso-wrap-distance-bottom:0.00pt;" stroked="false">
                <v:path textboxrect="0,0,0,0"/>
                <w10:wrap type="topAndBottom"/>
                <v:imagedata r:id="rId20" o:title=""/>
              </v:shape>
            </w:pict>
          </mc:Fallback>
        </mc:AlternateContent>
      </w:r>
      <w:r>
        <w:rPr>
          <w:sz w:val="18"/>
        </w:rPr>
      </w:r>
      <w:r/>
      <w:r/>
      <w:r>
        <w:rPr>
          <w:sz w:val="18"/>
        </w:rPr>
      </w:r>
    </w:p>
    <w:p>
      <w:pPr>
        <w:pStyle w:val="635"/>
        <w:spacing w:before="207"/>
      </w:pPr>
      <w:r/>
      <w:r/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е) не выходя из окна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Материал</w:t>
      </w:r>
      <w:r>
        <w:rPr>
          <w:rFonts w:ascii="Times New Roman" w:hAnsi="Times New Roman" w:eastAsia="Times New Roman" w:cs="Times New Roman"/>
          <w:highlight w:val="none"/>
        </w:rPr>
        <w:t xml:space="preserve">», </w:t>
      </w:r>
      <w:r>
        <w:rPr>
          <w:rFonts w:ascii="Times New Roman" w:hAnsi="Times New Roman" w:eastAsia="Times New Roman" w:cs="Times New Roman"/>
          <w:highlight w:val="none"/>
        </w:rPr>
        <w:t xml:space="preserve">в ячейке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Альтернативная валюта</w:t>
      </w:r>
      <w:r>
        <w:rPr>
          <w:rFonts w:ascii="Times New Roman" w:hAnsi="Times New Roman" w:eastAsia="Times New Roman" w:cs="Times New Roman"/>
          <w:highlight w:val="none"/>
        </w:rPr>
        <w:t xml:space="preserve">» </w:t>
      </w:r>
      <w:r>
        <w:rPr>
          <w:rFonts w:ascii="Times New Roman" w:hAnsi="Times New Roman" w:eastAsia="Times New Roman" w:cs="Times New Roman"/>
          <w:b/>
          <w:bCs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  <w:t xml:space="preserve">выбираем </w:t>
      </w:r>
      <w:r/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EURO</w:t>
      </w:r>
      <w:r>
        <w:rPr>
          <w:rFonts w:ascii="Times New Roman" w:hAnsi="Times New Roman" w:eastAsia="Times New Roman" w:cs="Times New Roman"/>
          <w:highlight w:val="none"/>
        </w:rPr>
        <w:t xml:space="preserve">, а в ячейке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Примечание</w:t>
      </w:r>
      <w:r>
        <w:rPr>
          <w:rFonts w:ascii="Times New Roman" w:hAnsi="Times New Roman" w:eastAsia="Times New Roman" w:cs="Times New Roman"/>
          <w:highlight w:val="none"/>
        </w:rPr>
        <w:t xml:space="preserve">» вписываем 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Antarion</w:t>
      </w:r>
      <w:r>
        <w:rPr>
          <w:rFonts w:ascii="Times New Roman" w:hAnsi="Times New Roman" w:eastAsia="Times New Roman" w:cs="Times New Roman"/>
          <w:highlight w:val="none"/>
        </w:rPr>
        <w:t xml:space="preserve">.</w:t>
      </w:r>
      <w:r>
        <w:rPr>
          <w:rFonts w:ascii="Times New Roman" w:hAnsi="Times New Roman" w:eastAsia="Times New Roman" w:cs="Times New Roman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highlight w:val="none"/>
        </w:rPr>
        <w:t xml:space="preserve">Теперь при формировании сметы вы получите цену в базовой валюте c курсом к альтернативной (EURO) - 1:1, при замене курса на актуальный вы получите стоимость по розничному прайс-листу в необходимой вам валюте.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</w:r>
      <w:r>
        <w:rPr>
          <w:spacing w:val="-5"/>
        </w:rPr>
      </w:r>
      <w:r>
        <w:rPr>
          <w:rFonts w:ascii="Times New Roman" w:hAnsi="Times New Roman" w:eastAsia="Times New Roman" w:cs="Times New Roman"/>
        </w:rPr>
        <w:t xml:space="preserve">Вид окна представлен на снимке экрана:</w:t>
      </w:r>
      <w:r/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9504" behindDoc="1" locked="0" layoutInCell="1" allowOverlap="1">
                <wp:simplePos x="0" y="0"/>
                <wp:positionH relativeFrom="page">
                  <wp:posOffset>2131314</wp:posOffset>
                </wp:positionH>
                <wp:positionV relativeFrom="paragraph">
                  <wp:posOffset>126441</wp:posOffset>
                </wp:positionV>
                <wp:extent cx="3333826" cy="3101530"/>
                <wp:effectExtent l="0" t="0" r="0" b="0"/>
                <wp:wrapTopAndBottom/>
                <wp:docPr id="12" name="Image 13" descr="D:\Documents\Desktop\ScreenShot\1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7842043" name="Image 13" descr="D:\Documents\Desktop\ScreenShot\13.PNG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rot="0" flipH="0" flipV="0">
                          <a:off x="0" y="0"/>
                          <a:ext cx="3333825" cy="31015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z-index:-251669504;o:allowoverlap:true;o:allowincell:true;mso-position-horizontal-relative:page;margin-left:167.82pt;mso-position-horizontal:absolute;mso-position-vertical-relative:text;margin-top:9.96pt;mso-position-vertical:absolute;width:262.51pt;height:244.21pt;mso-wrap-distance-left:0.00pt;mso-wrap-distance-top:0.00pt;mso-wrap-distance-right:0.00pt;mso-wrap-distance-bottom:0.00pt;rotation:0;" stroked="false">
                <v:path textboxrect="0,0,0,0"/>
                <w10:wrap type="topAndBottom"/>
                <v:imagedata r:id="rId21" o:title=""/>
              </v:shape>
            </w:pict>
          </mc:Fallback>
        </mc:AlternateContent>
      </w:r>
      <w:r/>
      <w:r/>
    </w:p>
    <w:p>
      <w:pPr>
        <w:pStyle w:val="635"/>
        <w:ind w:left="107" w:firstLine="566"/>
        <w:spacing w:line="276" w:lineRule="auto"/>
      </w:pPr>
      <w:r>
        <w:rPr>
          <w:rFonts w:ascii="Times New Roman" w:hAnsi="Times New Roman" w:eastAsia="Times New Roman" w:cs="Times New Roman"/>
          <w:spacing w:val="-2"/>
          <w:highlight w:val="none"/>
          <w:lang w:eastAsia="ru-RU"/>
        </w:rPr>
      </w:r>
      <w:r>
        <w:rPr>
          <w:rFonts w:ascii="Times New Roman" w:hAnsi="Times New Roman" w:eastAsia="Times New Roman" w:cs="Times New Roman"/>
          <w:spacing w:val="-2"/>
          <w:highlight w:val="none"/>
          <w:lang w:eastAsia="ru-RU"/>
        </w:rPr>
      </w:r>
    </w:p>
    <w:p>
      <w:pPr>
        <w:pStyle w:val="635"/>
        <w:ind w:left="107" w:firstLine="566"/>
        <w:spacing w:line="276" w:lineRule="auto"/>
        <w:rPr>
          <w:rFonts w:ascii="Times New Roman" w:hAnsi="Times New Roman" w:eastAsia="Times New Roman" w:cs="Times New Roman"/>
          <w:spacing w:val="-2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ж) повторяем действия </w:t>
      </w:r>
      <w:r>
        <w:rPr>
          <w:rFonts w:ascii="Times New Roman" w:hAnsi="Times New Roman" w:eastAsia="Times New Roman" w:cs="Times New Roman"/>
          <w:i/>
          <w:iCs/>
          <w:highlight w:val="none"/>
        </w:rPr>
        <w:t xml:space="preserve">а – д</w:t>
      </w:r>
      <w:r>
        <w:rPr>
          <w:rFonts w:ascii="Times New Roman" w:hAnsi="Times New Roman" w:eastAsia="Times New Roman" w:cs="Times New Roman"/>
          <w:highlight w:val="none"/>
        </w:rPr>
        <w:t xml:space="preserve">  для группы</w:t>
      </w:r>
      <w:r>
        <w:rPr>
          <w:rFonts w:ascii="Times New Roman" w:hAnsi="Times New Roman" w:eastAsia="Times New Roman" w:cs="Times New Roman"/>
          <w:spacing w:val="-2"/>
          <w:lang w:eastAsia="ru-RU"/>
        </w:rPr>
        <w:t xml:space="preserve"> «</w:t>
      </w:r>
      <w:r>
        <w:rPr>
          <w:rFonts w:ascii="Times New Roman" w:hAnsi="Times New Roman" w:eastAsia="Times New Roman" w:cs="Times New Roman"/>
          <w:b/>
          <w:bCs/>
          <w:spacing w:val="-2"/>
          <w:lang w:eastAsia="ru-RU"/>
        </w:rPr>
        <w:t xml:space="preserve">Профиль</w:t>
      </w:r>
      <w:r>
        <w:rPr>
          <w:rFonts w:ascii="Times New Roman" w:hAnsi="Times New Roman" w:eastAsia="Times New Roman" w:cs="Times New Roman"/>
          <w:spacing w:val="-2"/>
          <w:lang w:eastAsia="ru-RU"/>
        </w:rPr>
        <w:t xml:space="preserve">».</w:t>
      </w:r>
      <w:r>
        <w:rPr>
          <w:rFonts w:ascii="Times New Roman" w:hAnsi="Times New Roman" w:eastAsia="Times New Roman" w:cs="Times New Roman"/>
          <w:spacing w:val="-2"/>
          <w:lang w:eastAsia="ru-RU"/>
        </w:rPr>
      </w:r>
      <w:r/>
      <w:r/>
    </w:p>
    <w:p>
      <w:pPr>
        <w:pStyle w:val="635"/>
        <w:spacing w:before="213"/>
        <w:rPr>
          <w:rFonts w:ascii="Times New Roman" w:hAnsi="Times New Roman" w:eastAsia="Times New Roman" w:cs="Times New Roman"/>
          <w:highlight w:val="none"/>
        </w:rPr>
      </w:pPr>
      <w:r/>
      <w:r>
        <w:rPr>
          <w:rFonts w:ascii="Times New Roman" w:hAnsi="Times New Roman" w:eastAsia="Times New Roman" w:cs="Times New Roman"/>
          <w:spacing w:val="-2"/>
          <w:lang w:eastAsia="ru-RU"/>
        </w:rPr>
        <w:t xml:space="preserve">8) Настроим </w:t>
      </w:r>
      <w:r>
        <w:rPr>
          <w:rFonts w:ascii="Times New Roman" w:hAnsi="Times New Roman" w:eastAsia="Times New Roman" w:cs="Times New Roman"/>
          <w:b/>
          <w:bCs/>
          <w:spacing w:val="-2"/>
          <w:lang w:eastAsia="ru-RU"/>
        </w:rPr>
        <w:t xml:space="preserve">Смету</w:t>
      </w:r>
      <w:r>
        <w:rPr>
          <w:rFonts w:ascii="Times New Roman" w:hAnsi="Times New Roman" w:eastAsia="Times New Roman" w:cs="Times New Roman"/>
          <w:spacing w:val="-2"/>
          <w:lang w:eastAsia="ru-RU"/>
        </w:rPr>
        <w:t xml:space="preserve"> программы Базис Мебельщик так, чтобы ее поля не вызывали проблем при оформлении заказа на сайте Антарион Групп</w:t>
      </w:r>
      <w:r>
        <w:rPr>
          <w:rFonts w:ascii="Times New Roman" w:hAnsi="Times New Roman" w:eastAsia="Times New Roman" w:cs="Times New Roman"/>
        </w:rPr>
        <w:t xml:space="preserve">: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а) заходим в надстройку Сметы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Расчет стоимости</w:t>
      </w:r>
      <w:r>
        <w:rPr>
          <w:rFonts w:ascii="Times New Roman" w:hAnsi="Times New Roman" w:eastAsia="Times New Roman" w:cs="Times New Roman"/>
          <w:highlight w:val="none"/>
        </w:rPr>
        <w:t xml:space="preserve">» </w:t>
      </w:r>
      <w:r>
        <w:rPr>
          <w:rFonts w:ascii="Times New Roman" w:hAnsi="Times New Roman" w:eastAsia="Times New Roman" w:cs="Times New Roman"/>
          <w:highlight w:val="none"/>
        </w:rPr>
        <w:t xml:space="preserve">(отмечено цифрой 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1</w:t>
      </w:r>
      <w:r>
        <w:rPr>
          <w:rFonts w:ascii="Times New Roman" w:hAnsi="Times New Roman" w:eastAsia="Times New Roman" w:cs="Times New Roman"/>
          <w:highlight w:val="none"/>
        </w:rPr>
        <w:t xml:space="preserve"> красного цвета на снимке экрана)</w:t>
      </w:r>
      <w:r>
        <w:rPr>
          <w:rFonts w:ascii="Times New Roman" w:hAnsi="Times New Roman" w:eastAsia="Times New Roman" w:cs="Times New Roman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б) выбираем пиктограмму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Расчет стоимости материалов и комплектующих</w:t>
      </w:r>
      <w:r>
        <w:rPr>
          <w:rFonts w:ascii="Times New Roman" w:hAnsi="Times New Roman" w:eastAsia="Times New Roman" w:cs="Times New Roman"/>
          <w:highlight w:val="none"/>
        </w:rPr>
        <w:t xml:space="preserve">» напротив ячейки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Стоимость материалов</w:t>
      </w:r>
      <w:r>
        <w:rPr>
          <w:rFonts w:ascii="Times New Roman" w:hAnsi="Times New Roman" w:eastAsia="Times New Roman" w:cs="Times New Roman"/>
          <w:highlight w:val="none"/>
        </w:rPr>
        <w:t xml:space="preserve">» (отмечено цифрой 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2</w:t>
      </w:r>
      <w:r>
        <w:rPr>
          <w:rFonts w:ascii="Times New Roman" w:hAnsi="Times New Roman" w:eastAsia="Times New Roman" w:cs="Times New Roman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highlight w:val="none"/>
        </w:rPr>
        <w:t xml:space="preserve">красного цвета на снимке экрана</w:t>
      </w:r>
      <w:r/>
      <w:r>
        <w:rPr>
          <w:rFonts w:ascii="Times New Roman" w:hAnsi="Times New Roman" w:eastAsia="Times New Roman" w:cs="Times New Roman"/>
          <w:highlight w:val="none"/>
        </w:rPr>
        <w:t xml:space="preserve">);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в) в открывшимся окне </w:t>
      </w:r>
      <w:r>
        <w:rPr>
          <w:rFonts w:ascii="Times New Roman" w:hAnsi="Times New Roman" w:eastAsia="Times New Roman" w:cs="Times New Roman"/>
          <w:highlight w:val="none"/>
        </w:rPr>
        <w:t xml:space="preserve">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Расчет стоимости материалов и комплектующих</w:t>
      </w:r>
      <w:r>
        <w:rPr>
          <w:rFonts w:ascii="Times New Roman" w:hAnsi="Times New Roman" w:eastAsia="Times New Roman" w:cs="Times New Roman"/>
          <w:highlight w:val="none"/>
        </w:rPr>
        <w:t xml:space="preserve">»</w:t>
      </w:r>
      <w:r/>
      <w:r>
        <w:rPr>
          <w:rFonts w:ascii="Times New Roman" w:hAnsi="Times New Roman" w:eastAsia="Times New Roman" w:cs="Times New Roman"/>
          <w:highlight w:val="none"/>
        </w:rPr>
        <w:t xml:space="preserve"> выбираем вкладку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Сервис</w:t>
      </w:r>
      <w:r>
        <w:rPr>
          <w:rFonts w:ascii="Times New Roman" w:hAnsi="Times New Roman" w:eastAsia="Times New Roman" w:cs="Times New Roman"/>
          <w:highlight w:val="none"/>
        </w:rPr>
        <w:t xml:space="preserve">», где выбираем строку </w:t>
      </w:r>
      <w:r>
        <w:rPr>
          <w:rFonts w:ascii="Times New Roman" w:hAnsi="Times New Roman" w:eastAsia="Times New Roman" w:cs="Times New Roman"/>
          <w:highlight w:val="none"/>
        </w:rPr>
        <w:t xml:space="preserve">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Отображение колонок</w:t>
      </w:r>
      <w:r>
        <w:rPr>
          <w:rFonts w:ascii="Times New Roman" w:hAnsi="Times New Roman" w:eastAsia="Times New Roman" w:cs="Times New Roman"/>
          <w:highlight w:val="none"/>
        </w:rPr>
        <w:t xml:space="preserve">»</w:t>
      </w:r>
      <w:r/>
      <w:r>
        <w:rPr>
          <w:rFonts w:ascii="Times New Roman" w:hAnsi="Times New Roman" w:eastAsia="Times New Roman" w:cs="Times New Roman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highlight w:val="none"/>
        </w:rPr>
        <w:t xml:space="preserve">(отмечено цифрой 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3</w:t>
      </w:r>
      <w:r>
        <w:rPr>
          <w:rFonts w:ascii="Times New Roman" w:hAnsi="Times New Roman" w:eastAsia="Times New Roman" w:cs="Times New Roman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highlight w:val="none"/>
        </w:rPr>
        <w:t xml:space="preserve">красного цвета на снимке экрана</w:t>
      </w:r>
      <w:r>
        <w:rPr>
          <w:rFonts w:ascii="Times New Roman" w:hAnsi="Times New Roman" w:eastAsia="Times New Roman" w:cs="Times New Roman"/>
          <w:highlight w:val="none"/>
        </w:rPr>
        <w:t xml:space="preserve">)</w:t>
      </w:r>
      <w:r/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г) в появившемся окне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Отображение колонок</w:t>
      </w:r>
      <w:r>
        <w:rPr>
          <w:rFonts w:ascii="Times New Roman" w:hAnsi="Times New Roman" w:eastAsia="Times New Roman" w:cs="Times New Roman"/>
          <w:highlight w:val="none"/>
        </w:rPr>
        <w:t xml:space="preserve">» помимо закрепленных строк </w:t>
      </w:r>
      <w:r>
        <w:rPr>
          <w:rFonts w:ascii="Times New Roman" w:hAnsi="Times New Roman" w:eastAsia="Times New Roman" w:cs="Times New Roman"/>
          <w:highlight w:val="none"/>
        </w:rPr>
        <w:t xml:space="preserve">«Артикул» и «Наименование», нажатием на </w:t>
      </w:r>
      <w:r>
        <w:rPr>
          <w:rFonts w:ascii="Times New Roman" w:hAnsi="Times New Roman" w:eastAsia="Times New Roman" w:cs="Times New Roman"/>
          <w:highlight w:val="none"/>
        </w:rPr>
        <w:t xml:space="preserve">квадраты чек-листа </w:t>
      </w:r>
      <w:r>
        <w:rPr>
          <w:rFonts w:ascii="Times New Roman" w:hAnsi="Times New Roman" w:eastAsia="Times New Roman" w:cs="Times New Roman"/>
          <w:highlight w:val="none"/>
        </w:rPr>
        <w:t xml:space="preserve">отмечае</w:t>
      </w:r>
      <w:r>
        <w:rPr>
          <w:rFonts w:ascii="Times New Roman" w:hAnsi="Times New Roman" w:eastAsia="Times New Roman" w:cs="Times New Roman"/>
          <w:highlight w:val="none"/>
        </w:rPr>
        <w:t xml:space="preserve">м следующие строки </w:t>
      </w:r>
      <w:r>
        <w:rPr>
          <w:rFonts w:ascii="Times New Roman" w:hAnsi="Times New Roman" w:eastAsia="Times New Roman" w:cs="Times New Roman"/>
          <w:highlight w:val="none"/>
        </w:rPr>
        <w:t xml:space="preserve">(появляются «</w:t>
      </w:r>
      <w:r>
        <w:rPr>
          <w:rFonts w:ascii="Times New Roman" w:hAnsi="Times New Roman" w:eastAsia="Times New Roman" w:cs="Times New Roman"/>
          <w:highlight w:val="none"/>
        </w:rPr>
        <w:t xml:space="preserve">галочки»)</w:t>
      </w:r>
      <w:r>
        <w:rPr>
          <w:rFonts w:ascii="Times New Roman" w:hAnsi="Times New Roman" w:eastAsia="Times New Roman" w:cs="Times New Roman"/>
          <w:highlight w:val="none"/>
        </w:rPr>
        <w:t xml:space="preserve">: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Идентификатор</w:t>
      </w:r>
      <w:r>
        <w:rPr>
          <w:rFonts w:ascii="Times New Roman" w:hAnsi="Times New Roman" w:eastAsia="Times New Roman" w:cs="Times New Roman"/>
          <w:highlight w:val="none"/>
        </w:rPr>
        <w:t xml:space="preserve">» и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Количество в заказе</w:t>
      </w:r>
      <w:r>
        <w:rPr>
          <w:rFonts w:ascii="Times New Roman" w:hAnsi="Times New Roman" w:eastAsia="Times New Roman" w:cs="Times New Roman"/>
          <w:highlight w:val="none"/>
        </w:rPr>
        <w:t xml:space="preserve">». Все остальные строки отмечаем по желанию (опционально) 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  <w:t xml:space="preserve">(отмечено цифрой 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4</w:t>
      </w:r>
      <w:r>
        <w:rPr>
          <w:rFonts w:ascii="Times New Roman" w:hAnsi="Times New Roman" w:eastAsia="Times New Roman" w:cs="Times New Roman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highlight w:val="none"/>
        </w:rPr>
        <w:t xml:space="preserve">красного цвета на снимке экрана</w:t>
      </w:r>
      <w:r>
        <w:rPr>
          <w:rFonts w:ascii="Times New Roman" w:hAnsi="Times New Roman" w:eastAsia="Times New Roman" w:cs="Times New Roman"/>
          <w:highlight w:val="none"/>
        </w:rPr>
        <w:t xml:space="preserve">)</w:t>
      </w:r>
      <w:r/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  <w:t xml:space="preserve">д) </w:t>
      </w:r>
      <w:r>
        <w:rPr>
          <w:rFonts w:ascii="Times New Roman" w:hAnsi="Times New Roman" w:eastAsia="Times New Roman" w:cs="Times New Roman"/>
          <w:highlight w:val="none"/>
        </w:rPr>
        <w:t xml:space="preserve">подтверждаем выбор нажатием на кнопку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ОК</w:t>
      </w:r>
      <w:r>
        <w:rPr>
          <w:rFonts w:ascii="Times New Roman" w:hAnsi="Times New Roman" w:eastAsia="Times New Roman" w:cs="Times New Roman"/>
          <w:highlight w:val="none"/>
        </w:rPr>
        <w:t xml:space="preserve">» 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  <w:t xml:space="preserve">(отмечено цифрой 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5</w:t>
      </w:r>
      <w:r>
        <w:rPr>
          <w:rFonts w:ascii="Times New Roman" w:hAnsi="Times New Roman" w:eastAsia="Times New Roman" w:cs="Times New Roman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highlight w:val="none"/>
        </w:rPr>
        <w:t xml:space="preserve">красного цвета на снимке экрана</w:t>
      </w:r>
      <w:r>
        <w:rPr>
          <w:rFonts w:ascii="Times New Roman" w:hAnsi="Times New Roman" w:eastAsia="Times New Roman" w:cs="Times New Roman"/>
          <w:highlight w:val="none"/>
        </w:rPr>
        <w:t xml:space="preserve">)</w:t>
      </w:r>
      <w:r/>
      <w:r>
        <w:rPr>
          <w:rFonts w:ascii="Times New Roman" w:hAnsi="Times New Roman" w:eastAsia="Times New Roman" w:cs="Times New Roman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right="0" w:firstLine="460"/>
        <w:spacing w:before="200" w:line="242" w:lineRule="auto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</w:rPr>
        <w:t xml:space="preserve">Вид каскада окон представлен на снимке экрана: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b w:val="0"/>
          <w:spacing w:val="-5"/>
        </w:rPr>
        <w:t xml:space="preserve"> </w:t>
      </w:r>
      <w:r>
        <w:rPr>
          <w:b w:val="0"/>
          <w:spacing w:val="-5"/>
        </w:rPr>
      </w:r>
      <w:r>
        <w:rPr>
          <w:rFonts w:ascii="Times New Roman" w:hAnsi="Times New Roman" w:cs="Times New Roman"/>
        </w:rPr>
      </w:r>
    </w:p>
    <w:p>
      <w:pPr>
        <w:pStyle w:val="636"/>
        <w:jc w:val="center"/>
        <w:spacing w:before="242"/>
        <w:rPr>
          <w:spacing w:val="-5"/>
        </w:rPr>
      </w:pPr>
      <w:r>
        <w:rPr>
          <w:spacing w:val="-5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09003" cy="3810898"/>
                <wp:effectExtent l="19050" t="0" r="0" b="0"/>
                <wp:docPr id="13" name="Рисунок 0" descr="Снимокыыыываываыв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Снимокыыыываываыв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309003" cy="381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39.29pt;height:300.07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pacing w:val="-5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е) Во вкладке </w:t>
      </w:r>
      <w:r>
        <w:rPr>
          <w:rFonts w:ascii="Times New Roman" w:hAnsi="Times New Roman" w:eastAsia="Times New Roman" w:cs="Times New Roman"/>
          <w:highlight w:val="none"/>
        </w:rPr>
        <w:t xml:space="preserve">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Сервис</w:t>
      </w:r>
      <w:r>
        <w:rPr>
          <w:rFonts w:ascii="Times New Roman" w:hAnsi="Times New Roman" w:eastAsia="Times New Roman" w:cs="Times New Roman"/>
          <w:highlight w:val="none"/>
        </w:rPr>
        <w:t xml:space="preserve">» рекомендуем отметить </w:t>
      </w:r>
      <w:r>
        <w:rPr>
          <w:rFonts w:ascii="Times New Roman" w:hAnsi="Times New Roman" w:eastAsia="Times New Roman" w:cs="Times New Roman"/>
          <w:b w:val="0"/>
          <w:spacing w:val="-5"/>
        </w:rPr>
        <w:t xml:space="preserve">«</w:t>
      </w:r>
      <w:r>
        <w:rPr>
          <w:rFonts w:ascii="Times New Roman" w:hAnsi="Times New Roman" w:eastAsia="Times New Roman" w:cs="Times New Roman"/>
          <w:b/>
          <w:bCs/>
          <w:spacing w:val="-5"/>
        </w:rPr>
        <w:t xml:space="preserve">Таблицы выходных форм отображать в виде дерева</w:t>
      </w:r>
      <w:r>
        <w:rPr>
          <w:rFonts w:ascii="Times New Roman" w:hAnsi="Times New Roman" w:eastAsia="Times New Roman" w:cs="Times New Roman"/>
          <w:b w:val="0"/>
          <w:spacing w:val="-5"/>
        </w:rPr>
        <w:t xml:space="preserve">»</w:t>
      </w:r>
      <w:r>
        <w:rPr>
          <w:rFonts w:ascii="Times New Roman" w:hAnsi="Times New Roman" w:eastAsia="Times New Roman" w:cs="Times New Roman"/>
          <w:b w:val="0"/>
          <w:spacing w:val="-5"/>
        </w:rPr>
        <w:t xml:space="preserve">.</w:t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pStyle w:val="635"/>
        <w:spacing w:before="213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b w:val="0"/>
          <w:spacing w:val="-5"/>
        </w:rPr>
        <w:t xml:space="preserve">  9</w:t>
      </w:r>
      <w:r>
        <w:rPr>
          <w:rFonts w:ascii="Times New Roman" w:hAnsi="Times New Roman" w:eastAsia="Times New Roman" w:cs="Times New Roman"/>
          <w:spacing w:val="-2"/>
          <w:lang w:eastAsia="ru-RU"/>
        </w:rPr>
        <w:t xml:space="preserve">) Настроим </w:t>
      </w:r>
      <w:r>
        <w:rPr>
          <w:rFonts w:ascii="Times New Roman" w:hAnsi="Times New Roman" w:eastAsia="Times New Roman" w:cs="Times New Roman"/>
          <w:b/>
          <w:bCs/>
          <w:spacing w:val="-2"/>
          <w:lang w:eastAsia="ru-RU"/>
        </w:rPr>
        <w:t xml:space="preserve">Таблицу выходных форм</w:t>
      </w:r>
      <w:r>
        <w:rPr>
          <w:rFonts w:ascii="Times New Roman" w:hAnsi="Times New Roman" w:eastAsia="Times New Roman" w:cs="Times New Roman"/>
        </w:rPr>
        <w:t xml:space="preserve">: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а) заходим в надстройку Сметы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Расчет стоимости</w:t>
      </w:r>
      <w:r>
        <w:rPr>
          <w:rFonts w:ascii="Times New Roman" w:hAnsi="Times New Roman" w:eastAsia="Times New Roman" w:cs="Times New Roman"/>
          <w:highlight w:val="none"/>
        </w:rPr>
        <w:t xml:space="preserve">»</w:t>
      </w:r>
      <w:r>
        <w:rPr>
          <w:rFonts w:ascii="Times New Roman" w:hAnsi="Times New Roman" w:eastAsia="Times New Roman" w:cs="Times New Roman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б) выбираем пиктограмму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Расчет стоимости материалов и комплектующих</w:t>
      </w:r>
      <w:r>
        <w:rPr>
          <w:rFonts w:ascii="Times New Roman" w:hAnsi="Times New Roman" w:eastAsia="Times New Roman" w:cs="Times New Roman"/>
          <w:highlight w:val="none"/>
        </w:rPr>
        <w:t xml:space="preserve">» напротив ячейки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Стоимость материалов</w:t>
      </w:r>
      <w:r>
        <w:rPr>
          <w:rFonts w:ascii="Times New Roman" w:hAnsi="Times New Roman" w:eastAsia="Times New Roman" w:cs="Times New Roman"/>
          <w:highlight w:val="none"/>
        </w:rPr>
        <w:t xml:space="preserve">»</w:t>
      </w:r>
      <w:r>
        <w:rPr>
          <w:rFonts w:ascii="Times New Roman" w:hAnsi="Times New Roman" w:eastAsia="Times New Roman" w:cs="Times New Roman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в) в открывшимся окне </w:t>
      </w:r>
      <w:r>
        <w:rPr>
          <w:rFonts w:ascii="Times New Roman" w:hAnsi="Times New Roman" w:eastAsia="Times New Roman" w:cs="Times New Roman"/>
          <w:highlight w:val="none"/>
        </w:rPr>
        <w:t xml:space="preserve">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Расчет стоимости материалов и комплектующих</w:t>
      </w:r>
      <w:r>
        <w:rPr>
          <w:rFonts w:ascii="Times New Roman" w:hAnsi="Times New Roman" w:eastAsia="Times New Roman" w:cs="Times New Roman"/>
          <w:highlight w:val="none"/>
        </w:rPr>
        <w:t xml:space="preserve">»</w:t>
      </w:r>
      <w:r>
        <w:rPr>
          <w:rFonts w:ascii="Times New Roman" w:hAnsi="Times New Roman" w:eastAsia="Times New Roman" w:cs="Times New Roman"/>
          <w:highlight w:val="none"/>
        </w:rPr>
        <w:t xml:space="preserve"> выбираем вкладку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Таблица</w:t>
      </w:r>
      <w:r>
        <w:rPr>
          <w:rFonts w:ascii="Times New Roman" w:hAnsi="Times New Roman" w:eastAsia="Times New Roman" w:cs="Times New Roman"/>
          <w:highlight w:val="none"/>
        </w:rPr>
        <w:t xml:space="preserve">», где выбираем строку </w:t>
      </w:r>
      <w:r>
        <w:rPr>
          <w:rFonts w:ascii="Times New Roman" w:hAnsi="Times New Roman" w:eastAsia="Times New Roman" w:cs="Times New Roman"/>
          <w:highlight w:val="none"/>
        </w:rPr>
        <w:t xml:space="preserve">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Таблица выходных форм</w:t>
      </w:r>
      <w:r>
        <w:rPr>
          <w:rFonts w:ascii="Times New Roman" w:hAnsi="Times New Roman" w:eastAsia="Times New Roman" w:cs="Times New Roman"/>
          <w:highlight w:val="none"/>
        </w:rPr>
        <w:t xml:space="preserve">»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г) в появившемся окне </w:t>
      </w:r>
      <w:r>
        <w:rPr>
          <w:rFonts w:ascii="Times New Roman" w:hAnsi="Times New Roman" w:eastAsia="Times New Roman" w:cs="Times New Roman"/>
          <w:highlight w:val="none"/>
        </w:rPr>
        <w:t xml:space="preserve">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Таблица выходных форм</w:t>
      </w:r>
      <w:r>
        <w:rPr>
          <w:rFonts w:ascii="Times New Roman" w:hAnsi="Times New Roman" w:eastAsia="Times New Roman" w:cs="Times New Roman"/>
          <w:highlight w:val="none"/>
        </w:rPr>
        <w:t xml:space="preserve">»</w:t>
      </w:r>
      <w:r>
        <w:rPr>
          <w:rFonts w:ascii="Times New Roman" w:hAnsi="Times New Roman" w:eastAsia="Times New Roman" w:cs="Times New Roman"/>
          <w:highlight w:val="none"/>
        </w:rPr>
        <w:t xml:space="preserve"> выбираем в левой части таблицы строку </w:t>
      </w:r>
      <w:r>
        <w:rPr>
          <w:rFonts w:ascii="Times New Roman" w:hAnsi="Times New Roman" w:eastAsia="Times New Roman" w:cs="Times New Roman"/>
          <w:highlight w:val="none"/>
        </w:rPr>
        <w:t xml:space="preserve">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Общие</w:t>
      </w:r>
      <w:r>
        <w:rPr>
          <w:rFonts w:ascii="Times New Roman" w:hAnsi="Times New Roman" w:eastAsia="Times New Roman" w:cs="Times New Roman"/>
          <w:highlight w:val="none"/>
        </w:rPr>
        <w:t xml:space="preserve">» </w:t>
      </w:r>
      <w:r>
        <w:rPr>
          <w:rFonts w:ascii="Times New Roman" w:hAnsi="Times New Roman" w:eastAsia="Times New Roman" w:cs="Times New Roman"/>
          <w:highlight w:val="none"/>
        </w:rPr>
        <w:t xml:space="preserve">в списке справа выбираем первую иконку </w:t>
      </w:r>
      <w:r>
        <w:rPr>
          <w:rFonts w:ascii="Times New Roman" w:hAnsi="Times New Roman" w:eastAsia="Times New Roman" w:cs="Times New Roman"/>
          <w:highlight w:val="none"/>
        </w:rPr>
        <w:t xml:space="preserve">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Добавить</w:t>
      </w:r>
      <w:r>
        <w:rPr>
          <w:rFonts w:ascii="Times New Roman" w:hAnsi="Times New Roman" w:eastAsia="Times New Roman" w:cs="Times New Roman"/>
          <w:highlight w:val="none"/>
        </w:rPr>
        <w:t xml:space="preserve">» </w:t>
      </w:r>
      <w:r>
        <w:rPr>
          <w:rFonts w:ascii="Times New Roman" w:hAnsi="Times New Roman" w:eastAsia="Times New Roman" w:cs="Times New Roman"/>
          <w:highlight w:val="none"/>
        </w:rPr>
        <w:t xml:space="preserve">(при наведении мыши всплывает – ее название)</w:t>
      </w:r>
      <w:r>
        <w:rPr>
          <w:rFonts w:ascii="Times New Roman" w:hAnsi="Times New Roman" w:eastAsia="Times New Roman" w:cs="Times New Roman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highlight w:val="red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  <w:t xml:space="preserve">д) </w:t>
      </w:r>
      <w:r>
        <w:rPr>
          <w:rFonts w:ascii="Times New Roman" w:hAnsi="Times New Roman" w:eastAsia="Times New Roman" w:cs="Times New Roman"/>
          <w:highlight w:val="none"/>
        </w:rPr>
        <w:t xml:space="preserve">в открывшемся окне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Таблица выходной формы</w:t>
      </w:r>
      <w:r>
        <w:rPr>
          <w:rFonts w:ascii="Times New Roman" w:hAnsi="Times New Roman" w:eastAsia="Times New Roman" w:cs="Times New Roman"/>
          <w:highlight w:val="none"/>
        </w:rPr>
        <w:t xml:space="preserve">»:</w:t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numPr>
          <w:ilvl w:val="0"/>
          <w:numId w:val="11"/>
        </w:numPr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в ячейке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Наименование</w:t>
      </w:r>
      <w:r>
        <w:rPr>
          <w:rFonts w:ascii="Times New Roman" w:hAnsi="Times New Roman" w:eastAsia="Times New Roman" w:cs="Times New Roman"/>
          <w:highlight w:val="none"/>
        </w:rPr>
        <w:t xml:space="preserve">» назовем нашу таблицу (имя будущей вкладки в документе EXCEL), например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Фурнитура Antarion</w:t>
      </w:r>
      <w:r>
        <w:rPr>
          <w:rFonts w:ascii="Times New Roman" w:hAnsi="Times New Roman" w:eastAsia="Times New Roman" w:cs="Times New Roman"/>
          <w:highlight w:val="none"/>
        </w:rPr>
        <w:t xml:space="preserve">»; </w:t>
      </w:r>
      <w:r>
        <w:rPr>
          <w:rFonts w:ascii="Times New Roman" w:hAnsi="Times New Roman" w:eastAsia="Times New Roman" w:cs="Times New Roman"/>
          <w:highlight w:val="none"/>
        </w:rPr>
      </w:r>
      <w:r/>
    </w:p>
    <w:p>
      <w:pPr>
        <w:pStyle w:val="635"/>
        <w:numPr>
          <w:ilvl w:val="0"/>
          <w:numId w:val="11"/>
        </w:numPr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в ячейке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Аббревиатура</w:t>
      </w:r>
      <w:r>
        <w:rPr>
          <w:rFonts w:ascii="Times New Roman" w:hAnsi="Times New Roman" w:eastAsia="Times New Roman" w:cs="Times New Roman"/>
          <w:highlight w:val="none"/>
        </w:rPr>
        <w:t xml:space="preserve">» пропишем тип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Фурнитура</w:t>
      </w:r>
      <w:r>
        <w:rPr>
          <w:rFonts w:ascii="Times New Roman" w:hAnsi="Times New Roman" w:eastAsia="Times New Roman" w:cs="Times New Roman"/>
          <w:highlight w:val="none"/>
        </w:rPr>
        <w:t xml:space="preserve">»;</w:t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numPr>
          <w:ilvl w:val="0"/>
          <w:numId w:val="11"/>
        </w:numPr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  <w:t xml:space="preserve">в ячейке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Входящие классы</w:t>
      </w:r>
      <w:r>
        <w:rPr>
          <w:rFonts w:ascii="Times New Roman" w:hAnsi="Times New Roman" w:eastAsia="Times New Roman" w:cs="Times New Roman"/>
          <w:highlight w:val="none"/>
        </w:rPr>
        <w:t xml:space="preserve">» выберем класс, который мы запомнили на этапе 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п. 5 (ж)</w:t>
      </w:r>
      <w:r>
        <w:rPr>
          <w:rFonts w:ascii="Times New Roman" w:hAnsi="Times New Roman" w:eastAsia="Times New Roman" w:cs="Times New Roman"/>
          <w:highlight w:val="none"/>
        </w:rPr>
        <w:t xml:space="preserve">, в нашем примере – это 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М6</w:t>
      </w:r>
      <w:r>
        <w:rPr>
          <w:rFonts w:ascii="Times New Roman" w:hAnsi="Times New Roman" w:eastAsia="Times New Roman" w:cs="Times New Roman"/>
          <w:highlight w:val="none"/>
        </w:rPr>
        <w:t xml:space="preserve">.</w:t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е) подтверждаем выбор нажатием на кнопку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ОК</w:t>
      </w:r>
      <w:r>
        <w:rPr>
          <w:rFonts w:ascii="Times New Roman" w:hAnsi="Times New Roman" w:eastAsia="Times New Roman" w:cs="Times New Roman"/>
          <w:highlight w:val="none"/>
        </w:rPr>
        <w:t xml:space="preserve">».</w:t>
      </w:r>
      <w:r>
        <w:rPr>
          <w:rFonts w:ascii="Times New Roman" w:hAnsi="Times New Roman" w:eastAsia="Times New Roman" w:cs="Times New Roman"/>
          <w:highlight w:val="none"/>
        </w:rPr>
      </w:r>
      <w:r/>
    </w:p>
    <w:p>
      <w:pPr>
        <w:pStyle w:val="636"/>
        <w:spacing w:before="242"/>
        <w:rPr>
          <w:b w:val="0"/>
          <w:bCs w:val="0"/>
          <w:spacing w:val="-5"/>
        </w:rPr>
      </w:pPr>
      <w:r>
        <w:rPr>
          <w:rFonts w:ascii="Times New Roman" w:hAnsi="Times New Roman" w:eastAsia="Times New Roman" w:cs="Times New Roman"/>
          <w:b w:val="0"/>
          <w:bCs w:val="0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</w:rPr>
        <w:t xml:space="preserve">Вид каскада окон представлен на снимке экрана:</w:t>
      </w:r>
      <w:r>
        <w:rPr>
          <w:b w:val="0"/>
          <w:bCs w:val="0"/>
          <w:spacing w:val="-5"/>
        </w:rPr>
        <w:t xml:space="preserve"> </w:t>
      </w:r>
      <w:r>
        <w:rPr>
          <w:b w:val="0"/>
          <w:bCs w:val="0"/>
          <w:sz w:val="18"/>
        </w:rPr>
      </w:r>
      <w:r>
        <w:rPr>
          <w:b w:val="0"/>
          <w:bCs w:val="0"/>
          <w:spacing w:val="-5"/>
        </w:rPr>
      </w:r>
    </w:p>
    <w:p>
      <w:pPr>
        <w:pStyle w:val="635"/>
        <w:spacing w:before="2"/>
        <w:rPr>
          <w:b/>
          <w:sz w:val="15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71552" behindDoc="1" locked="0" layoutInCell="1" allowOverlap="1">
                <wp:simplePos x="0" y="0"/>
                <wp:positionH relativeFrom="page">
                  <wp:posOffset>1805051</wp:posOffset>
                </wp:positionH>
                <wp:positionV relativeFrom="paragraph">
                  <wp:posOffset>128199</wp:posOffset>
                </wp:positionV>
                <wp:extent cx="3968888" cy="2852928"/>
                <wp:effectExtent l="0" t="0" r="0" b="0"/>
                <wp:wrapTopAndBottom/>
                <wp:docPr id="14" name="Image 16" descr="D:\Documents\Desktop\ScreenShot\1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 16" descr="D:\Documents\Desktop\ScreenShot\16.PNG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968888" cy="2852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z-index:-251671552;o:allowoverlap:true;o:allowincell:true;mso-position-horizontal-relative:page;margin-left:142.13pt;mso-position-horizontal:absolute;mso-position-vertical-relative:text;margin-top:10.09pt;mso-position-vertical:absolute;width:312.51pt;height:224.64pt;mso-wrap-distance-left:0.00pt;mso-wrap-distance-top:0.00pt;mso-wrap-distance-right:0.00pt;mso-wrap-distance-bottom:0.00pt;" stroked="false">
                <v:path textboxrect="0,0,0,0"/>
                <w10:wrap type="topAndBottom"/>
                <v:imagedata r:id="rId23" o:title=""/>
              </v:shape>
            </w:pict>
          </mc:Fallback>
        </mc:AlternateContent>
      </w:r>
      <w:r>
        <w:rPr>
          <w:b/>
          <w:sz w:val="15"/>
        </w:rPr>
      </w:r>
    </w:p>
    <w:p>
      <w:pPr>
        <w:pStyle w:val="635"/>
        <w:ind w:left="674"/>
        <w:spacing w:before="244"/>
      </w:pPr>
      <w:r/>
      <w:r/>
    </w:p>
    <w:p>
      <w:pPr>
        <w:pStyle w:val="635"/>
        <w:ind w:left="0" w:right="0" w:firstLine="567"/>
        <w:spacing w:before="244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После такой настройки </w:t>
      </w:r>
      <w:r>
        <w:rPr>
          <w:rFonts w:ascii="Times New Roman" w:hAnsi="Times New Roman" w:eastAsia="Times New Roman" w:cs="Times New Roman"/>
        </w:rPr>
        <w:t xml:space="preserve">при</w:t>
      </w:r>
      <w:r>
        <w:rPr>
          <w:rFonts w:ascii="Times New Roman" w:hAnsi="Times New Roman" w:eastAsia="Times New Roman" w:cs="Times New Roman"/>
          <w:spacing w:val="-5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формировании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сметы</w:t>
      </w:r>
      <w:r>
        <w:rPr>
          <w:rFonts w:ascii="Times New Roman" w:hAnsi="Times New Roman" w:eastAsia="Times New Roman" w:cs="Times New Roman"/>
          <w:spacing w:val="-2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вы</w:t>
      </w:r>
      <w:r>
        <w:rPr>
          <w:rFonts w:ascii="Times New Roman" w:hAnsi="Times New Roman" w:eastAsia="Times New Roman" w:cs="Times New Roman"/>
          <w:spacing w:val="-4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можете</w:t>
      </w:r>
      <w:r>
        <w:rPr>
          <w:rFonts w:ascii="Times New Roman" w:hAnsi="Times New Roman" w:eastAsia="Times New Roman" w:cs="Times New Roman"/>
          <w:spacing w:val="-2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отдельно</w:t>
      </w:r>
      <w:r>
        <w:rPr>
          <w:rFonts w:ascii="Times New Roman" w:hAnsi="Times New Roman" w:eastAsia="Times New Roman" w:cs="Times New Roman"/>
          <w:spacing w:val="-2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создать</w:t>
      </w:r>
      <w:r>
        <w:rPr>
          <w:rFonts w:ascii="Times New Roman" w:hAnsi="Times New Roman" w:eastAsia="Times New Roman" w:cs="Times New Roman"/>
          <w:spacing w:val="-4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таблицу с </w:t>
      </w:r>
      <w:r>
        <w:rPr>
          <w:rFonts w:ascii="Times New Roman" w:hAnsi="Times New Roman" w:eastAsia="Times New Roman" w:cs="Times New Roman"/>
          <w:spacing w:val="-2"/>
        </w:rPr>
        <w:t xml:space="preserve">фурнитурой </w:t>
      </w:r>
      <w:r>
        <w:rPr>
          <w:rFonts w:ascii="Times New Roman" w:hAnsi="Times New Roman" w:eastAsia="Times New Roman" w:cs="Times New Roman"/>
          <w:spacing w:val="-2"/>
        </w:rPr>
        <w:t xml:space="preserve">Antarion</w:t>
      </w:r>
      <w:r>
        <w:rPr>
          <w:rFonts w:ascii="Times New Roman" w:hAnsi="Times New Roman" w:eastAsia="Times New Roman" w:cs="Times New Roman"/>
        </w:rPr>
        <w:t xml:space="preserve">, отметив нужную строку в окне «</w:t>
      </w:r>
      <w:r>
        <w:rPr>
          <w:rFonts w:ascii="Times New Roman" w:hAnsi="Times New Roman" w:eastAsia="Times New Roman" w:cs="Times New Roman"/>
          <w:b/>
          <w:bCs/>
        </w:rPr>
        <w:t xml:space="preserve">Сохранение таблиц выходных форм</w:t>
      </w:r>
      <w:r>
        <w:rPr>
          <w:rFonts w:ascii="Times New Roman" w:hAnsi="Times New Roman" w:eastAsia="Times New Roman" w:cs="Times New Roman"/>
        </w:rPr>
        <w:t xml:space="preserve">», которое открывается при выборе пиктограммы с нужным значком, отображающим формат выгрузки сметы, например, со значком EXCEL (как на снимке экрана ниже):</w:t>
      </w:r>
      <w:r>
        <w:rPr>
          <w:rFonts w:ascii="Times New Roman" w:hAnsi="Times New Roman" w:eastAsia="Times New Roman" w:cs="Times New Roman"/>
        </w:rPr>
      </w:r>
    </w:p>
    <w:p>
      <w:pPr>
        <w:pStyle w:val="635"/>
        <w:ind w:left="0" w:right="0" w:firstLine="567"/>
        <w:spacing w:before="6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eastAsia="Times New Roman" w:cs="Times New Roman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72576" behindDoc="1" locked="0" layoutInCell="1" allowOverlap="1">
                <wp:simplePos x="0" y="0"/>
                <wp:positionH relativeFrom="page">
                  <wp:posOffset>2361692</wp:posOffset>
                </wp:positionH>
                <wp:positionV relativeFrom="paragraph">
                  <wp:posOffset>153457</wp:posOffset>
                </wp:positionV>
                <wp:extent cx="2878140" cy="2537460"/>
                <wp:effectExtent l="0" t="0" r="0" b="0"/>
                <wp:wrapTopAndBottom/>
                <wp:docPr id="15" name="Image 17" descr="D:\Documents\Desktop\ScreenShot\2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mage 17" descr="D:\Documents\Desktop\ScreenShot\20.PNG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878140" cy="2537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z-index:-251672576;o:allowoverlap:true;o:allowincell:true;mso-position-horizontal-relative:page;margin-left:185.96pt;mso-position-horizontal:absolute;mso-position-vertical-relative:text;margin-top:12.08pt;mso-position-vertical:absolute;width:226.63pt;height:199.80pt;mso-wrap-distance-left:0.00pt;mso-wrap-distance-top:0.00pt;mso-wrap-distance-right:0.00pt;mso-wrap-distance-bottom:0.00pt;" stroked="false">
                <v:path textboxrect="0,0,0,0"/>
                <w10:wrap type="topAndBottom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18"/>
        </w:rPr>
      </w:r>
    </w:p>
    <w:p>
      <w:pPr>
        <w:pStyle w:val="635"/>
        <w:ind w:left="107"/>
        <w:spacing w:before="202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spacing w:val="-4"/>
          <w:highlight w:val="none"/>
        </w:rPr>
        <w:t xml:space="preserve">Также, смету можно сохранять не только в формат </w:t>
      </w:r>
      <w:r>
        <w:rPr>
          <w:rFonts w:ascii="Times New Roman" w:hAnsi="Times New Roman" w:eastAsia="Times New Roman" w:cs="Times New Roman"/>
          <w:b/>
          <w:bCs/>
          <w:spacing w:val="-4"/>
          <w:highlight w:val="none"/>
        </w:rPr>
        <w:t xml:space="preserve">EXCEL</w:t>
      </w:r>
      <w:r>
        <w:rPr>
          <w:rFonts w:ascii="Times New Roman" w:hAnsi="Times New Roman" w:eastAsia="Times New Roman" w:cs="Times New Roman"/>
          <w:spacing w:val="-4"/>
          <w:highlight w:val="none"/>
        </w:rPr>
        <w:t xml:space="preserve"> (</w:t>
      </w:r>
      <w:r>
        <w:rPr>
          <w:rFonts w:ascii="Times New Roman" w:hAnsi="Times New Roman" w:eastAsia="Times New Roman" w:cs="Times New Roman"/>
          <w:b/>
          <w:bCs/>
          <w:spacing w:val="-4"/>
          <w:highlight w:val="none"/>
        </w:rPr>
        <w:t xml:space="preserve">листом</w:t>
      </w:r>
      <w:r>
        <w:rPr>
          <w:rFonts w:ascii="Times New Roman" w:hAnsi="Times New Roman" w:eastAsia="Times New Roman" w:cs="Times New Roman"/>
          <w:spacing w:val="-4"/>
          <w:highlight w:val="none"/>
        </w:rPr>
        <w:t xml:space="preserve"> или целой </w:t>
      </w:r>
      <w:r>
        <w:rPr>
          <w:rFonts w:ascii="Times New Roman" w:hAnsi="Times New Roman" w:eastAsia="Times New Roman" w:cs="Times New Roman"/>
          <w:b/>
          <w:bCs/>
          <w:spacing w:val="-4"/>
          <w:highlight w:val="none"/>
        </w:rPr>
        <w:t xml:space="preserve">книгой</w:t>
      </w:r>
      <w:r>
        <w:rPr>
          <w:rFonts w:ascii="Times New Roman" w:hAnsi="Times New Roman" w:eastAsia="Times New Roman" w:cs="Times New Roman"/>
          <w:spacing w:val="-4"/>
          <w:highlight w:val="none"/>
        </w:rPr>
        <w:t xml:space="preserve"> – четвертая и пятая пиктограммы соответственно), но и </w:t>
      </w:r>
      <w:r>
        <w:rPr>
          <w:rFonts w:ascii="Times New Roman" w:hAnsi="Times New Roman" w:eastAsia="Times New Roman" w:cs="Times New Roman"/>
          <w:b/>
          <w:bCs/>
          <w:spacing w:val="-4"/>
          <w:highlight w:val="none"/>
        </w:rPr>
        <w:t xml:space="preserve">DBF</w:t>
      </w:r>
      <w:r>
        <w:rPr>
          <w:rFonts w:ascii="Times New Roman" w:hAnsi="Times New Roman" w:eastAsia="Times New Roman" w:cs="Times New Roman"/>
          <w:spacing w:val="-4"/>
          <w:highlight w:val="none"/>
        </w:rPr>
        <w:t xml:space="preserve"> (шестая пиктограмма с соответствующей маркировкой), что удобнее для переноса в программу учета (например 1-С).</w:t>
      </w:r>
      <w:r>
        <w:rPr>
          <w:rFonts w:ascii="Times New Roman" w:hAnsi="Times New Roman" w:eastAsia="Times New Roman" w:cs="Times New Roman"/>
          <w:spacing w:val="-4"/>
          <w:highlight w:val="none"/>
        </w:rPr>
      </w:r>
    </w:p>
    <w:p>
      <w:pPr>
        <w:pStyle w:val="635"/>
        <w:spacing w:before="6"/>
        <w:rPr>
          <w:sz w:val="1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39808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153035</wp:posOffset>
                </wp:positionV>
                <wp:extent cx="6268085" cy="1806575"/>
                <wp:effectExtent l="0" t="0" r="0" b="0"/>
                <wp:wrapTopAndBottom/>
                <wp:docPr id="16" name="docshapegroup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68085" cy="1806575"/>
                          <a:chOff x="739" y="241"/>
                          <a:chExt cx="9871" cy="2845"/>
                        </a:xfrm>
                      </wpg:grpSpPr>
                      <pic:pic xmlns:pic="http://schemas.openxmlformats.org/drawingml/2006/picture">
                        <pic:nvPicPr>
                          <pic:cNvPr id="2" name=""/>
                          <pic:cNvPicPr/>
                          <pic:nvPr/>
                        </pic:nvPicPr>
                        <pic:blipFill>
                          <a:blip r:embed="rId25"/>
                          <a:stretch/>
                        </pic:blipFill>
                        <pic:spPr bwMode="auto">
                          <a:xfrm>
                            <a:off x="739" y="241"/>
                            <a:ext cx="3126" cy="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"/>
                          <pic:cNvPicPr/>
                          <pic:nvPr/>
                        </pic:nvPicPr>
                        <pic:blipFill>
                          <a:blip r:embed="rId26"/>
                          <a:stretch/>
                        </pic:blipFill>
                        <pic:spPr bwMode="auto">
                          <a:xfrm>
                            <a:off x="3895" y="275"/>
                            <a:ext cx="3306" cy="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"/>
                          <pic:cNvPicPr/>
                          <pic:nvPr/>
                        </pic:nvPicPr>
                        <pic:blipFill>
                          <a:blip r:embed="rId27"/>
                          <a:stretch/>
                        </pic:blipFill>
                        <pic:spPr bwMode="auto">
                          <a:xfrm>
                            <a:off x="7231" y="299"/>
                            <a:ext cx="3379" cy="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0000" style="position:absolute;z-index:-251639808;o:allowoverlap:true;o:allowincell:true;mso-position-horizontal-relative:page;margin-left:36.95pt;mso-position-horizontal:absolute;mso-position-vertical-relative:text;margin-top:12.05pt;mso-position-vertical:absolute;width:493.55pt;height:142.25pt;mso-wrap-distance-left:0.00pt;mso-wrap-distance-top:0.00pt;mso-wrap-distance-right:0.00pt;mso-wrap-distance-bottom:0.00pt;" coordorigin="7,2" coordsize="98,28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" o:spid="_x0000_s16" type="#_x0000_t75" style="position:absolute;left:7;top:2;width:31;height:28;" stroked="f">
                  <v:path textboxrect="0,0,0,0"/>
                  <w10:wrap type="topAndBottom"/>
                  <v:imagedata r:id="rId2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" o:spid="_x0000_s17" type="#_x0000_t75" style="position:absolute;left:38;top:2;width:33;height:28;" stroked="f">
                  <v:path textboxrect="0,0,0,0"/>
                  <v:imagedata r:id="rId2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8" o:spid="_x0000_s18" type="#_x0000_t75" style="position:absolute;left:72;top:2;width:33;height:27;" stroked="f">
                  <v:path textboxrect="0,0,0,0"/>
                  <v:imagedata r:id="rId27" o:title=""/>
                </v:shape>
              </v:group>
            </w:pict>
          </mc:Fallback>
        </mc:AlternateContent>
      </w:r>
      <w:r>
        <w:rPr>
          <w:sz w:val="18"/>
        </w:rPr>
      </w:r>
    </w:p>
    <w:p>
      <w:pPr>
        <w:pStyle w:val="635"/>
        <w:ind w:left="107" w:right="194"/>
        <w:spacing w:before="245" w:line="273" w:lineRule="auto"/>
      </w:pPr>
      <w:r/>
      <w:r/>
    </w:p>
    <w:p>
      <w:pPr>
        <w:pStyle w:val="635"/>
        <w:spacing w:before="213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b w:val="0"/>
          <w:spacing w:val="-5"/>
        </w:rPr>
        <w:t xml:space="preserve">  10</w:t>
      </w:r>
      <w:r>
        <w:rPr>
          <w:rFonts w:ascii="Times New Roman" w:hAnsi="Times New Roman" w:eastAsia="Times New Roman" w:cs="Times New Roman"/>
          <w:spacing w:val="-2"/>
          <w:lang w:eastAsia="ru-RU"/>
        </w:rPr>
        <w:t xml:space="preserve">) Последним штрихом настроек будет </w:t>
      </w:r>
      <w:r>
        <w:rPr>
          <w:rFonts w:ascii="Times New Roman" w:hAnsi="Times New Roman" w:eastAsia="Times New Roman" w:cs="Times New Roman"/>
          <w:b/>
          <w:bCs/>
          <w:spacing w:val="-2"/>
          <w:lang w:eastAsia="ru-RU"/>
        </w:rPr>
        <w:t xml:space="preserve">ф</w:t>
      </w:r>
      <w:r>
        <w:rPr>
          <w:rFonts w:ascii="Times New Roman" w:hAnsi="Times New Roman" w:eastAsia="Times New Roman" w:cs="Times New Roman"/>
          <w:b/>
          <w:bCs/>
          <w:spacing w:val="-2"/>
          <w:lang w:eastAsia="ru-RU"/>
        </w:rPr>
        <w:t xml:space="preserve">изическая замена контента</w:t>
      </w:r>
      <w:r>
        <w:rPr>
          <w:rFonts w:ascii="Times New Roman" w:hAnsi="Times New Roman" w:eastAsia="Times New Roman" w:cs="Times New Roman"/>
          <w:spacing w:val="-2"/>
          <w:lang w:eastAsia="ru-RU"/>
        </w:rPr>
        <w:t xml:space="preserve"> в папках к которым обращается библиотека</w:t>
      </w:r>
      <w:r>
        <w:rPr>
          <w:rFonts w:ascii="Times New Roman" w:hAnsi="Times New Roman" w:eastAsia="Times New Roman" w:cs="Times New Roman"/>
          <w:spacing w:val="-2"/>
          <w:lang w:eastAsia="ru-RU"/>
        </w:rPr>
        <w:t xml:space="preserve">.</w:t>
      </w:r>
      <w:r>
        <w:rPr>
          <w:rFonts w:ascii="Times New Roman" w:hAnsi="Times New Roman" w:cs="Times New Roman"/>
          <w:highlight w:val="none"/>
        </w:rPr>
      </w:r>
    </w:p>
    <w:p>
      <w:pPr>
        <w:pStyle w:val="635"/>
        <w:ind w:left="107" w:firstLine="566"/>
        <w:spacing w:before="200" w:line="242" w:lineRule="auto"/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Для этого, папки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Antarion</w:t>
      </w:r>
      <w:r>
        <w:rPr>
          <w:rFonts w:ascii="Times New Roman" w:hAnsi="Times New Roman" w:eastAsia="Times New Roman" w:cs="Times New Roman"/>
          <w:highlight w:val="none"/>
        </w:rPr>
        <w:t xml:space="preserve">» и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Доп фурнитура Antarion</w:t>
      </w:r>
      <w:r>
        <w:rPr>
          <w:rFonts w:ascii="Times New Roman" w:hAnsi="Times New Roman" w:eastAsia="Times New Roman" w:cs="Times New Roman"/>
          <w:highlight w:val="none"/>
        </w:rPr>
        <w:t xml:space="preserve">» с 3D моделями полностью удаляем и копируем новую папку с обновленными 3D моделями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Antarion</w:t>
      </w:r>
      <w:r>
        <w:rPr>
          <w:rFonts w:ascii="Times New Roman" w:hAnsi="Times New Roman" w:eastAsia="Times New Roman" w:cs="Times New Roman"/>
          <w:highlight w:val="none"/>
        </w:rPr>
        <w:t xml:space="preserve">»  из архива 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Библиотека Antarion от 02.01.2026</w:t>
      </w:r>
      <w:r>
        <w:rPr>
          <w:rFonts w:ascii="Times New Roman" w:hAnsi="Times New Roman" w:eastAsia="Times New Roman" w:cs="Times New Roman"/>
          <w:highlight w:val="none"/>
        </w:rPr>
        <w:t xml:space="preserve">. Правильное расположение этой папки где лежат все 3D модели фурнитуры</w:t>
      </w:r>
      <w:r>
        <w:rPr>
          <w:rFonts w:ascii="Times New Roman" w:hAnsi="Times New Roman" w:eastAsia="Times New Roman" w:cs="Times New Roman"/>
          <w:highlight w:val="none"/>
        </w:rPr>
        <w:t xml:space="preserve"> можно посмотреть по пути к файлам в настройках, название папки может быть любым, в примере она называется «</w:t>
      </w:r>
      <w:r>
        <w:rPr>
          <w:rFonts w:ascii="Times New Roman" w:hAnsi="Times New Roman" w:eastAsia="Times New Roman" w:cs="Times New Roman"/>
          <w:b/>
          <w:bCs/>
          <w:highlight w:val="none"/>
        </w:rPr>
        <w:t xml:space="preserve">Крепеж и фурнитура</w:t>
      </w:r>
      <w:r>
        <w:rPr>
          <w:rFonts w:ascii="Times New Roman" w:hAnsi="Times New Roman" w:eastAsia="Times New Roman" w:cs="Times New Roman"/>
          <w:highlight w:val="none"/>
        </w:rPr>
        <w:t xml:space="preserve">»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pStyle w:val="635"/>
        <w:jc w:val="center"/>
      </w:pPr>
      <w:r>
        <w:rPr>
          <w:sz w:val="15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88687" cy="3339548"/>
                <wp:effectExtent l="19050" t="0" r="0" b="0"/>
                <wp:docPr id="17" name="Рисунок 18" descr="Снйцуйцуимок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Снйцуйцуимок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993569" cy="33436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314.07pt;height:262.96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635"/>
        <w:jc w:val="center"/>
      </w:pPr>
      <w:r/>
      <w:bookmarkStart w:id="0" w:name="_GoBack"/>
      <w:r/>
      <w:bookmarkEnd w:id="0"/>
      <w:r/>
      <w:r/>
    </w:p>
    <w:sectPr>
      <w:footnotePr/>
      <w:endnotePr/>
      <w:type w:val="nextPage"/>
      <w:pgSz w:w="11910" w:h="16840" w:orient="portrait"/>
      <w:pgMar w:top="460" w:right="600" w:bottom="280" w:left="60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Cambria">
    <w:panose1 w:val="02040803050406030204"/>
  </w:font>
  <w:font w:name="Wingdings">
    <w:panose1 w:val="05010000000000000000"/>
  </w:font>
  <w:font w:name="Liberation Sans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103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5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94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3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5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94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861" w:hanging="293"/>
      </w:pPr>
      <w:rPr>
        <w:rFonts w:hint="default" w:ascii="Cambria" w:hAnsi="Cambria" w:eastAsia="Cambria" w:cs="Cambria"/>
        <w:b/>
        <w:bCs/>
        <w:i w:val="0"/>
        <w:iCs w:val="0"/>
        <w:spacing w:val="-1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60" w:hanging="293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21" w:hanging="29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81" w:hanging="29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42" w:hanging="29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03" w:hanging="29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63" w:hanging="29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524" w:hanging="29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585" w:hanging="29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861" w:hanging="293"/>
      </w:pPr>
      <w:rPr>
        <w:rFonts w:hint="default" w:ascii="Cambria" w:hAnsi="Cambria" w:eastAsia="Cambria" w:cs="Cambria"/>
        <w:b/>
        <w:bCs/>
        <w:i w:val="0"/>
        <w:iCs w:val="0"/>
        <w:spacing w:val="-1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60" w:hanging="293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21" w:hanging="29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81" w:hanging="29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42" w:hanging="29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03" w:hanging="29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63" w:hanging="29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524" w:hanging="29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585" w:hanging="29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859" w:hanging="185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844" w:hanging="185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829" w:hanging="185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813" w:hanging="185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98" w:hanging="185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783" w:hanging="185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767" w:hanging="185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752" w:hanging="185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737" w:hanging="185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383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03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23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43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63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983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03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23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43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4">
    <w:name w:val="Heading 1"/>
    <w:basedOn w:val="630"/>
    <w:next w:val="630"/>
    <w:link w:val="15"/>
    <w:uiPriority w:val="9"/>
    <w:qFormat/>
    <w:pPr>
      <w:keepLines/>
      <w:keepNext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15">
    <w:name w:val="Heading 1 Char"/>
    <w:basedOn w:val="631"/>
    <w:link w:val="14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16">
    <w:name w:val="Heading 2"/>
    <w:basedOn w:val="630"/>
    <w:next w:val="630"/>
    <w:link w:val="17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17">
    <w:name w:val="Heading 2 Char"/>
    <w:basedOn w:val="631"/>
    <w:link w:val="16"/>
    <w:uiPriority w:val="9"/>
    <w:rPr>
      <w:rFonts w:ascii="Liberation Sans" w:hAnsi="Liberation Sans" w:eastAsia="Liberation Sans" w:cs="Liberation Sans"/>
      <w:sz w:val="34"/>
    </w:rPr>
  </w:style>
  <w:style w:type="paragraph" w:styleId="18">
    <w:name w:val="Heading 3"/>
    <w:basedOn w:val="630"/>
    <w:next w:val="630"/>
    <w:link w:val="19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19">
    <w:name w:val="Heading 3 Char"/>
    <w:basedOn w:val="631"/>
    <w:link w:val="18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20">
    <w:name w:val="Heading 4"/>
    <w:basedOn w:val="630"/>
    <w:next w:val="630"/>
    <w:link w:val="21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21">
    <w:name w:val="Heading 4 Char"/>
    <w:basedOn w:val="631"/>
    <w:link w:val="20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630"/>
    <w:next w:val="630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631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630"/>
    <w:next w:val="630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631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630"/>
    <w:next w:val="630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631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28">
    <w:name w:val="Heading 8"/>
    <w:basedOn w:val="630"/>
    <w:next w:val="630"/>
    <w:link w:val="2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29">
    <w:name w:val="Heading 8 Char"/>
    <w:basedOn w:val="631"/>
    <w:link w:val="28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30">
    <w:name w:val="Heading 9"/>
    <w:basedOn w:val="630"/>
    <w:next w:val="630"/>
    <w:link w:val="3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1">
    <w:name w:val="Heading 9 Char"/>
    <w:basedOn w:val="631"/>
    <w:link w:val="3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4">
    <w:name w:val="No Spacing"/>
    <w:uiPriority w:val="1"/>
    <w:qFormat/>
    <w:pPr>
      <w:spacing w:before="0" w:after="0" w:line="240" w:lineRule="auto"/>
    </w:pPr>
  </w:style>
  <w:style w:type="paragraph" w:styleId="35">
    <w:name w:val="Title"/>
    <w:basedOn w:val="630"/>
    <w:next w:val="630"/>
    <w:link w:val="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6">
    <w:name w:val="Title Char"/>
    <w:basedOn w:val="631"/>
    <w:link w:val="35"/>
    <w:uiPriority w:val="10"/>
    <w:rPr>
      <w:sz w:val="48"/>
      <w:szCs w:val="48"/>
    </w:rPr>
  </w:style>
  <w:style w:type="paragraph" w:styleId="37">
    <w:name w:val="Subtitle"/>
    <w:basedOn w:val="630"/>
    <w:next w:val="630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631"/>
    <w:link w:val="37"/>
    <w:uiPriority w:val="11"/>
    <w:rPr>
      <w:sz w:val="24"/>
      <w:szCs w:val="24"/>
    </w:rPr>
  </w:style>
  <w:style w:type="paragraph" w:styleId="39">
    <w:name w:val="Quote"/>
    <w:basedOn w:val="630"/>
    <w:next w:val="630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630"/>
    <w:next w:val="630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paragraph" w:styleId="43">
    <w:name w:val="Header"/>
    <w:basedOn w:val="630"/>
    <w:link w:val="4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Header Char"/>
    <w:basedOn w:val="631"/>
    <w:link w:val="43"/>
    <w:uiPriority w:val="99"/>
  </w:style>
  <w:style w:type="paragraph" w:styleId="45">
    <w:name w:val="Footer"/>
    <w:basedOn w:val="630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6">
    <w:name w:val="Footer Char"/>
    <w:basedOn w:val="631"/>
    <w:link w:val="45"/>
    <w:uiPriority w:val="99"/>
  </w:style>
  <w:style w:type="paragraph" w:styleId="47">
    <w:name w:val="Caption"/>
    <w:basedOn w:val="630"/>
    <w:next w:val="630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631"/>
    <w:link w:val="47"/>
    <w:uiPriority w:val="35"/>
    <w:rPr>
      <w:b/>
      <w:bCs/>
      <w:color w:val="4f81bd" w:themeColor="accent1"/>
      <w:sz w:val="18"/>
      <w:szCs w:val="18"/>
    </w:rPr>
  </w:style>
  <w:style w:type="table" w:styleId="49">
    <w:name w:val="Table Grid"/>
    <w:basedOn w:val="6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Table Grid Light"/>
    <w:basedOn w:val="6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6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6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6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6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6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6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6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6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6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149">
    <w:name w:val="List Table 7 Colorful - Accent 2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150">
    <w:name w:val="List Table 7 Colorful - Accent 3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151">
    <w:name w:val="List Table 7 Colorful - Accent 4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152">
    <w:name w:val="List Table 7 Colorful - Accent 5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153">
    <w:name w:val="List Table 7 Colorful - Accent 6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154">
    <w:name w:val="Lined - Accent"/>
    <w:basedOn w:val="6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6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6">
    <w:name w:val="Lined - Accent 2"/>
    <w:basedOn w:val="6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7">
    <w:name w:val="Lined - Accent 3"/>
    <w:basedOn w:val="6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8">
    <w:name w:val="Lined - Accent 4"/>
    <w:basedOn w:val="6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9">
    <w:name w:val="Lined - Accent 5"/>
    <w:basedOn w:val="6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0">
    <w:name w:val="Lined - Accent 6"/>
    <w:basedOn w:val="6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1">
    <w:name w:val="Bordered &amp; Lined - Accent"/>
    <w:basedOn w:val="6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6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3">
    <w:name w:val="Bordered &amp; Lined - Accent 2"/>
    <w:basedOn w:val="6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4">
    <w:name w:val="Bordered &amp; Lined - Accent 3"/>
    <w:basedOn w:val="6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5">
    <w:name w:val="Bordered &amp; Lined - Accent 4"/>
    <w:basedOn w:val="6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6">
    <w:name w:val="Bordered &amp; Lined - Accent 5"/>
    <w:basedOn w:val="6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7">
    <w:name w:val="Bordered &amp; Lined - Accent 6"/>
    <w:basedOn w:val="6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8">
    <w:name w:val="Bordered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6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6">
    <w:name w:val="footnote text"/>
    <w:basedOn w:val="630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631"/>
    <w:uiPriority w:val="99"/>
    <w:unhideWhenUsed/>
    <w:rPr>
      <w:vertAlign w:val="superscript"/>
    </w:rPr>
  </w:style>
  <w:style w:type="paragraph" w:styleId="179">
    <w:name w:val="endnote text"/>
    <w:basedOn w:val="630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631"/>
    <w:uiPriority w:val="99"/>
    <w:semiHidden/>
    <w:unhideWhenUsed/>
    <w:rPr>
      <w:vertAlign w:val="superscript"/>
    </w:rPr>
  </w:style>
  <w:style w:type="paragraph" w:styleId="182">
    <w:name w:val="toc 1"/>
    <w:basedOn w:val="630"/>
    <w:next w:val="630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630"/>
    <w:next w:val="630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630"/>
    <w:next w:val="630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630"/>
    <w:next w:val="630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630"/>
    <w:next w:val="630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630"/>
    <w:next w:val="630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630"/>
    <w:next w:val="630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630"/>
    <w:next w:val="630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630"/>
    <w:next w:val="630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630"/>
    <w:next w:val="630"/>
    <w:uiPriority w:val="99"/>
    <w:unhideWhenUsed/>
    <w:pPr>
      <w:spacing w:after="0" w:afterAutospacing="0"/>
    </w:pPr>
  </w:style>
  <w:style w:type="paragraph" w:styleId="630" w:default="1">
    <w:name w:val="Normal"/>
    <w:uiPriority w:val="1"/>
    <w:qFormat/>
    <w:rPr>
      <w:rFonts w:ascii="Cambria" w:hAnsi="Cambria" w:eastAsia="Cambria" w:cs="Cambria"/>
      <w:lang w:val="ru-RU"/>
    </w:rPr>
  </w:style>
  <w:style w:type="character" w:styleId="631" w:default="1">
    <w:name w:val="Default Paragraph Font"/>
    <w:uiPriority w:val="1"/>
    <w:semiHidden/>
    <w:unhideWhenUsed/>
  </w:style>
  <w:style w:type="table" w:styleId="63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33" w:default="1">
    <w:name w:val="No List"/>
    <w:uiPriority w:val="99"/>
    <w:semiHidden/>
    <w:unhideWhenUsed/>
  </w:style>
  <w:style w:type="table" w:styleId="634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635">
    <w:name w:val="Body Text"/>
    <w:basedOn w:val="630"/>
    <w:uiPriority w:val="1"/>
    <w:qFormat/>
    <w:rPr>
      <w:sz w:val="24"/>
      <w:szCs w:val="24"/>
    </w:rPr>
  </w:style>
  <w:style w:type="paragraph" w:styleId="636" w:customStyle="1">
    <w:name w:val="Заголовок 11"/>
    <w:basedOn w:val="630"/>
    <w:uiPriority w:val="1"/>
    <w:qFormat/>
    <w:pPr>
      <w:ind w:left="107"/>
      <w:spacing w:before="43"/>
      <w:outlineLvl w:val="1"/>
    </w:pPr>
    <w:rPr>
      <w:b/>
      <w:bCs/>
      <w:sz w:val="24"/>
      <w:szCs w:val="24"/>
    </w:rPr>
  </w:style>
  <w:style w:type="paragraph" w:styleId="637">
    <w:name w:val="List Paragraph"/>
    <w:basedOn w:val="630"/>
    <w:uiPriority w:val="1"/>
    <w:qFormat/>
    <w:pPr>
      <w:ind w:left="107" w:hanging="184"/>
      <w:spacing w:before="88"/>
    </w:pPr>
  </w:style>
  <w:style w:type="paragraph" w:styleId="638" w:customStyle="1">
    <w:name w:val="Table Paragraph"/>
    <w:basedOn w:val="630"/>
    <w:uiPriority w:val="1"/>
    <w:qFormat/>
  </w:style>
  <w:style w:type="paragraph" w:styleId="639">
    <w:name w:val="Balloon Text"/>
    <w:basedOn w:val="630"/>
    <w:link w:val="640"/>
    <w:uiPriority w:val="99"/>
    <w:semiHidden/>
    <w:unhideWhenUsed/>
    <w:rPr>
      <w:rFonts w:ascii="Tahoma" w:hAnsi="Tahoma" w:cs="Tahoma"/>
      <w:sz w:val="16"/>
      <w:szCs w:val="16"/>
    </w:rPr>
  </w:style>
  <w:style w:type="character" w:styleId="640" w:customStyle="1">
    <w:name w:val="Текст выноски Знак"/>
    <w:basedOn w:val="631"/>
    <w:link w:val="639"/>
    <w:uiPriority w:val="99"/>
    <w:semiHidden/>
    <w:rPr>
      <w:rFonts w:ascii="Tahoma" w:hAnsi="Tahoma" w:eastAsia="Cambria" w:cs="Tahoma"/>
      <w:sz w:val="16"/>
      <w:szCs w:val="16"/>
      <w:lang w:val="ru-RU"/>
    </w:rPr>
  </w:style>
  <w:style w:type="character" w:styleId="641">
    <w:name w:val="Hyperlink"/>
    <w:basedOn w:val="631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antarion.by/help/services/bazis/" TargetMode="External"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jpg"/><Relationship Id="rId18" Type="http://schemas.openxmlformats.org/officeDocument/2006/relationships/image" Target="media/image9.png"/><Relationship Id="rId19" Type="http://schemas.openxmlformats.org/officeDocument/2006/relationships/image" Target="media/image10.jpg"/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image" Target="media/image13.jpg"/><Relationship Id="rId23" Type="http://schemas.openxmlformats.org/officeDocument/2006/relationships/image" Target="media/image14.jpg"/><Relationship Id="rId24" Type="http://schemas.openxmlformats.org/officeDocument/2006/relationships/image" Target="media/image15.jpg"/><Relationship Id="rId25" Type="http://schemas.openxmlformats.org/officeDocument/2006/relationships/image" Target="media/image16.jpg"/><Relationship Id="rId26" Type="http://schemas.openxmlformats.org/officeDocument/2006/relationships/image" Target="media/image17.jpg"/><Relationship Id="rId27" Type="http://schemas.openxmlformats.org/officeDocument/2006/relationships/image" Target="media/image18.jpg"/><Relationship Id="rId28" Type="http://schemas.openxmlformats.org/officeDocument/2006/relationships/image" Target="media/image19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r7-office/2025.3.2.1000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Иван Федосенко</cp:lastModifiedBy>
  <cp:revision>13</cp:revision>
  <dcterms:created xsi:type="dcterms:W3CDTF">2024-11-10T22:08:00Z</dcterms:created>
  <dcterms:modified xsi:type="dcterms:W3CDTF">2026-01-05T09:38:48Z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2024-11-10T00:00:00Z</vt:filetime>
  </property>
  <property fmtid="{D5CDD505-2E9C-101B-9397-08002B2CF9AE}" pid="5" name="Producer">
    <vt:lpwstr>Microsoft® Word 2016</vt:lpwstr>
  </property>
</Properties>
</file>